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1521" w14:textId="2DF3777D" w:rsidR="005B51C8" w:rsidRDefault="00000000">
      <w:pPr>
        <w:spacing w:after="134" w:line="259" w:lineRule="auto"/>
        <w:ind w:left="3" w:firstLine="0"/>
      </w:pPr>
      <w:r>
        <w:rPr>
          <w:b/>
          <w:sz w:val="30"/>
        </w:rPr>
        <w:t xml:space="preserve">MaxClean </w:t>
      </w:r>
    </w:p>
    <w:p w14:paraId="12757AEB" w14:textId="599D628E" w:rsidR="005B51C8" w:rsidRDefault="00000000">
      <w:pPr>
        <w:ind w:right="41"/>
        <w:rPr>
          <w:b/>
          <w:bCs/>
          <w:sz w:val="24"/>
          <w:szCs w:val="24"/>
        </w:rPr>
      </w:pPr>
      <w:r w:rsidRPr="004372CC">
        <w:rPr>
          <w:b/>
          <w:bCs/>
          <w:sz w:val="24"/>
          <w:szCs w:val="24"/>
        </w:rPr>
        <w:t>Safety Data Sheet</w:t>
      </w:r>
    </w:p>
    <w:p w14:paraId="05DAD62E" w14:textId="77777777" w:rsidR="004372CC" w:rsidRPr="004372CC" w:rsidRDefault="004372CC">
      <w:pPr>
        <w:ind w:right="41"/>
        <w:rPr>
          <w:b/>
          <w:bCs/>
          <w:sz w:val="24"/>
          <w:szCs w:val="24"/>
        </w:rPr>
      </w:pPr>
    </w:p>
    <w:p w14:paraId="3FF93A60" w14:textId="77777777" w:rsidR="005B51C8" w:rsidRDefault="00000000">
      <w:pPr>
        <w:spacing w:after="3" w:line="259" w:lineRule="auto"/>
        <w:ind w:left="-2"/>
      </w:pPr>
      <w:r>
        <w:rPr>
          <w:sz w:val="13"/>
        </w:rPr>
        <w:t xml:space="preserve">According To Federal Register / Vol. 77, No. 58 / Monday, March 26, 2012 / Rules </w:t>
      </w:r>
      <w:proofErr w:type="gramStart"/>
      <w:r>
        <w:rPr>
          <w:sz w:val="13"/>
        </w:rPr>
        <w:t>And</w:t>
      </w:r>
      <w:proofErr w:type="gramEnd"/>
      <w:r>
        <w:rPr>
          <w:sz w:val="13"/>
        </w:rPr>
        <w:t xml:space="preserve"> Regulations</w:t>
      </w:r>
    </w:p>
    <w:p w14:paraId="574146C5" w14:textId="77777777" w:rsidR="005B51C8" w:rsidRDefault="00000000">
      <w:pPr>
        <w:tabs>
          <w:tab w:val="center" w:pos="3292"/>
          <w:tab w:val="center" w:pos="7882"/>
        </w:tabs>
        <w:spacing w:after="104" w:line="259" w:lineRule="auto"/>
        <w:ind w:left="-12" w:firstLine="0"/>
      </w:pPr>
      <w:r>
        <w:rPr>
          <w:sz w:val="13"/>
        </w:rPr>
        <w:t>Revision Date: 5/29/2022</w:t>
      </w:r>
      <w:r>
        <w:rPr>
          <w:sz w:val="13"/>
        </w:rPr>
        <w:tab/>
        <w:t>Date of issue: 12/11/2015</w:t>
      </w:r>
      <w:r>
        <w:rPr>
          <w:sz w:val="13"/>
        </w:rPr>
        <w:tab/>
        <w:t>Version: 1.1</w:t>
      </w:r>
    </w:p>
    <w:p w14:paraId="7E44E1DB" w14:textId="77777777" w:rsidR="005B51C8" w:rsidRDefault="00000000">
      <w:pPr>
        <w:pStyle w:val="Heading1"/>
        <w:ind w:left="-5"/>
      </w:pPr>
      <w:r>
        <w:t>SECTION</w:t>
      </w:r>
      <w:r>
        <w:rPr>
          <w:shd w:val="clear" w:color="auto" w:fill="auto"/>
        </w:rPr>
        <w:t xml:space="preserve"> </w:t>
      </w:r>
      <w:r>
        <w:t>1:</w:t>
      </w:r>
      <w:r>
        <w:rPr>
          <w:shd w:val="clear" w:color="auto" w:fill="auto"/>
        </w:rPr>
        <w:t xml:space="preserve"> </w:t>
      </w:r>
      <w:r>
        <w:t>IDENTIFICATION</w:t>
      </w:r>
      <w:r>
        <w:rPr>
          <w:shd w:val="clear" w:color="auto" w:fill="auto"/>
        </w:rPr>
        <w:t xml:space="preserve"> </w:t>
      </w:r>
    </w:p>
    <w:p w14:paraId="33999D26" w14:textId="77777777" w:rsidR="005B51C8" w:rsidRDefault="00000000">
      <w:pPr>
        <w:pStyle w:val="Heading2"/>
        <w:tabs>
          <w:tab w:val="center" w:pos="1500"/>
        </w:tabs>
        <w:ind w:left="0" w:firstLine="0"/>
      </w:pPr>
      <w:r>
        <w:t>1.1.</w:t>
      </w:r>
      <w:r>
        <w:tab/>
        <w:t>Product Identifier</w:t>
      </w:r>
    </w:p>
    <w:p w14:paraId="272E87C2" w14:textId="77777777" w:rsidR="005B51C8" w:rsidRDefault="00000000">
      <w:pPr>
        <w:spacing w:after="6"/>
        <w:ind w:left="98"/>
      </w:pPr>
      <w:r>
        <w:rPr>
          <w:b/>
        </w:rPr>
        <w:t xml:space="preserve">Product Form: </w:t>
      </w:r>
      <w:r>
        <w:t>Mixture</w:t>
      </w:r>
    </w:p>
    <w:p w14:paraId="3F1AE5DC" w14:textId="77777777" w:rsidR="005B51C8" w:rsidRDefault="00000000">
      <w:pPr>
        <w:spacing w:after="6"/>
        <w:ind w:left="98"/>
      </w:pPr>
      <w:r>
        <w:rPr>
          <w:b/>
        </w:rPr>
        <w:t xml:space="preserve">Product Name:  </w:t>
      </w:r>
      <w:r>
        <w:t>TS MaxClean</w:t>
      </w:r>
    </w:p>
    <w:p w14:paraId="05F0EE3C" w14:textId="77777777" w:rsidR="005B51C8" w:rsidRDefault="00000000">
      <w:pPr>
        <w:tabs>
          <w:tab w:val="center" w:pos="1947"/>
        </w:tabs>
        <w:spacing w:after="0" w:line="258" w:lineRule="auto"/>
        <w:ind w:left="0" w:firstLine="0"/>
      </w:pPr>
      <w:r>
        <w:rPr>
          <w:b/>
          <w:sz w:val="20"/>
        </w:rPr>
        <w:t>1.2.</w:t>
      </w:r>
      <w:r>
        <w:rPr>
          <w:b/>
          <w:sz w:val="20"/>
        </w:rPr>
        <w:tab/>
        <w:t>Intended Use of the Product</w:t>
      </w:r>
    </w:p>
    <w:p w14:paraId="06F027F3" w14:textId="77777777" w:rsidR="005B51C8" w:rsidRDefault="00000000">
      <w:pPr>
        <w:spacing w:after="6"/>
        <w:ind w:left="98"/>
      </w:pPr>
      <w:r>
        <w:rPr>
          <w:b/>
        </w:rPr>
        <w:t xml:space="preserve">Use of the substance/mixture: </w:t>
      </w:r>
      <w:r>
        <w:t>Oil cleanup</w:t>
      </w:r>
    </w:p>
    <w:p w14:paraId="463958F0" w14:textId="77777777" w:rsidR="005B51C8" w:rsidRDefault="00000000">
      <w:pPr>
        <w:pStyle w:val="Heading2"/>
        <w:tabs>
          <w:tab w:val="center" w:pos="3127"/>
        </w:tabs>
        <w:ind w:left="0" w:firstLine="0"/>
      </w:pPr>
      <w:r>
        <w:t>1.3.</w:t>
      </w:r>
      <w:r>
        <w:tab/>
        <w:t>Name, Address, and Telephone of the Responsible Party</w:t>
      </w:r>
    </w:p>
    <w:p w14:paraId="2115C9DA" w14:textId="77777777" w:rsidR="005B51C8" w:rsidRDefault="00000000">
      <w:pPr>
        <w:spacing w:after="6"/>
        <w:ind w:left="98"/>
      </w:pPr>
      <w:r>
        <w:rPr>
          <w:b/>
        </w:rPr>
        <w:t>Company</w:t>
      </w:r>
    </w:p>
    <w:p w14:paraId="5BED81CA" w14:textId="77777777" w:rsidR="005B51C8" w:rsidRDefault="00000000">
      <w:pPr>
        <w:ind w:left="85" w:right="6800"/>
      </w:pPr>
      <w:r>
        <w:t>Titan Source 1, LLC dba Titan Source 1 6313 Equity Dr.</w:t>
      </w:r>
    </w:p>
    <w:p w14:paraId="41991B2B" w14:textId="77777777" w:rsidR="005B51C8" w:rsidRDefault="00000000">
      <w:pPr>
        <w:ind w:left="85" w:right="7053"/>
      </w:pPr>
      <w:r>
        <w:t>Baton Rouge, LA 70809 225.772.4411</w:t>
      </w:r>
    </w:p>
    <w:p w14:paraId="29B412F8" w14:textId="77777777" w:rsidR="005B51C8" w:rsidRDefault="00000000">
      <w:pPr>
        <w:spacing w:after="21" w:line="259" w:lineRule="auto"/>
        <w:ind w:left="87" w:firstLine="0"/>
      </w:pPr>
      <w:hyperlink r:id="rId6">
        <w:r>
          <w:rPr>
            <w:color w:val="0000FF"/>
            <w:u w:val="single" w:color="0000FF"/>
          </w:rPr>
          <w:t>www.titansource1.com</w:t>
        </w:r>
      </w:hyperlink>
    </w:p>
    <w:p w14:paraId="7C487F78" w14:textId="7A07901D" w:rsidR="005B51C8" w:rsidRDefault="00000000">
      <w:pPr>
        <w:spacing w:after="53" w:line="258" w:lineRule="auto"/>
        <w:ind w:left="85" w:right="5778"/>
      </w:pPr>
      <w:r>
        <w:rPr>
          <w:b/>
          <w:sz w:val="20"/>
        </w:rPr>
        <w:t>1.4. Emergency Telephone Number</w:t>
      </w:r>
      <w:r>
        <w:t>: 225.772.4411</w:t>
      </w:r>
    </w:p>
    <w:p w14:paraId="044F1476" w14:textId="77777777" w:rsidR="005B51C8" w:rsidRDefault="00000000">
      <w:pPr>
        <w:pStyle w:val="Heading1"/>
        <w:ind w:left="-5"/>
      </w:pPr>
      <w:r>
        <w:t>SECTION</w:t>
      </w:r>
      <w:r>
        <w:rPr>
          <w:shd w:val="clear" w:color="auto" w:fill="auto"/>
        </w:rPr>
        <w:t xml:space="preserve"> </w:t>
      </w:r>
      <w:r>
        <w:t>2:</w:t>
      </w:r>
      <w:r>
        <w:rPr>
          <w:shd w:val="clear" w:color="auto" w:fill="auto"/>
        </w:rPr>
        <w:t xml:space="preserve"> </w:t>
      </w:r>
      <w:r>
        <w:t>HAZARDS</w:t>
      </w:r>
      <w:r>
        <w:rPr>
          <w:shd w:val="clear" w:color="auto" w:fill="auto"/>
        </w:rPr>
        <w:t xml:space="preserve"> </w:t>
      </w:r>
      <w:r>
        <w:t>IDENTIFICATION</w:t>
      </w:r>
      <w:r>
        <w:rPr>
          <w:shd w:val="clear" w:color="auto" w:fill="auto"/>
        </w:rPr>
        <w:t xml:space="preserve"> </w:t>
      </w:r>
    </w:p>
    <w:p w14:paraId="68D09BB3" w14:textId="56424960" w:rsidR="005B51C8" w:rsidRDefault="00000000">
      <w:pPr>
        <w:pStyle w:val="Heading2"/>
        <w:ind w:left="85" w:right="5061"/>
      </w:pPr>
      <w:r>
        <w:t>22.1. Classification of the Substance or Mixture GHS-</w:t>
      </w:r>
      <w:r w:rsidR="00344CC2">
        <w:t>US classification</w:t>
      </w:r>
    </w:p>
    <w:p w14:paraId="25F22202" w14:textId="77777777" w:rsidR="005B51C8" w:rsidRDefault="00000000">
      <w:pPr>
        <w:tabs>
          <w:tab w:val="center" w:pos="2490"/>
        </w:tabs>
        <w:ind w:left="0" w:firstLine="0"/>
      </w:pPr>
      <w:r>
        <w:t>Skin Irrit. 2</w:t>
      </w:r>
      <w:r>
        <w:tab/>
        <w:t>H315</w:t>
      </w:r>
    </w:p>
    <w:p w14:paraId="550F637E" w14:textId="77777777" w:rsidR="005B51C8" w:rsidRDefault="00000000">
      <w:pPr>
        <w:tabs>
          <w:tab w:val="center" w:pos="2490"/>
        </w:tabs>
        <w:ind w:left="0" w:firstLine="0"/>
      </w:pPr>
      <w:r>
        <w:t>Eye Dam. 1</w:t>
      </w:r>
      <w:r>
        <w:tab/>
        <w:t>H318</w:t>
      </w:r>
    </w:p>
    <w:p w14:paraId="4A68BE87" w14:textId="77777777" w:rsidR="005B51C8" w:rsidRDefault="00000000">
      <w:pPr>
        <w:ind w:left="85" w:right="41"/>
      </w:pPr>
      <w:r>
        <w:t>Full text of H-phrases: see section 16</w:t>
      </w:r>
    </w:p>
    <w:p w14:paraId="2F620E25" w14:textId="77777777" w:rsidR="005B51C8" w:rsidRDefault="00000000">
      <w:pPr>
        <w:pStyle w:val="Heading2"/>
        <w:ind w:left="85" w:right="7277"/>
      </w:pPr>
      <w:r>
        <w:t>2.2.</w:t>
      </w:r>
      <w:r>
        <w:tab/>
        <w:t>Label Elements GHS-US Labeling</w:t>
      </w:r>
    </w:p>
    <w:p w14:paraId="5FC577C2" w14:textId="77777777" w:rsidR="005B51C8" w:rsidRDefault="00000000">
      <w:pPr>
        <w:tabs>
          <w:tab w:val="center" w:pos="3442"/>
          <w:tab w:val="center" w:pos="4162"/>
        </w:tabs>
        <w:spacing w:after="6"/>
        <w:ind w:left="0" w:firstLine="0"/>
      </w:pPr>
      <w:r>
        <w:rPr>
          <w:b/>
        </w:rPr>
        <w:t>Hazard Pictograms (GHS-US)</w:t>
      </w:r>
      <w:r>
        <w:rPr>
          <w:b/>
        </w:rPr>
        <w:tab/>
      </w:r>
      <w:r>
        <w:t xml:space="preserve">: </w:t>
      </w:r>
      <w:r>
        <w:tab/>
      </w:r>
      <w:r>
        <w:rPr>
          <w:noProof/>
        </w:rPr>
        <w:drawing>
          <wp:inline distT="0" distB="0" distL="0" distR="0" wp14:anchorId="5F712CBE" wp14:editId="13CE60A0">
            <wp:extent cx="596900" cy="595630"/>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7"/>
                    <a:stretch>
                      <a:fillRect/>
                    </a:stretch>
                  </pic:blipFill>
                  <pic:spPr>
                    <a:xfrm>
                      <a:off x="0" y="0"/>
                      <a:ext cx="596900" cy="595630"/>
                    </a:xfrm>
                    <a:prstGeom prst="rect">
                      <a:avLst/>
                    </a:prstGeom>
                  </pic:spPr>
                </pic:pic>
              </a:graphicData>
            </a:graphic>
          </wp:inline>
        </w:drawing>
      </w:r>
    </w:p>
    <w:tbl>
      <w:tblPr>
        <w:tblStyle w:val="TableGrid"/>
        <w:tblW w:w="9628" w:type="dxa"/>
        <w:tblInd w:w="103" w:type="dxa"/>
        <w:tblCellMar>
          <w:top w:w="0" w:type="dxa"/>
          <w:left w:w="0" w:type="dxa"/>
          <w:bottom w:w="0" w:type="dxa"/>
          <w:right w:w="0" w:type="dxa"/>
        </w:tblCellMar>
        <w:tblLook w:val="04A0" w:firstRow="1" w:lastRow="0" w:firstColumn="1" w:lastColumn="0" w:noHBand="0" w:noVBand="1"/>
      </w:tblPr>
      <w:tblGrid>
        <w:gridCol w:w="3224"/>
        <w:gridCol w:w="6404"/>
      </w:tblGrid>
      <w:tr w:rsidR="005B51C8" w14:paraId="5EAE2A7A" w14:textId="77777777">
        <w:trPr>
          <w:trHeight w:val="143"/>
        </w:trPr>
        <w:tc>
          <w:tcPr>
            <w:tcW w:w="3224" w:type="dxa"/>
            <w:tcBorders>
              <w:top w:val="nil"/>
              <w:left w:val="nil"/>
              <w:bottom w:val="nil"/>
              <w:right w:val="nil"/>
            </w:tcBorders>
          </w:tcPr>
          <w:p w14:paraId="359030E8" w14:textId="77777777" w:rsidR="005B51C8" w:rsidRDefault="005B51C8">
            <w:pPr>
              <w:spacing w:after="160" w:line="259" w:lineRule="auto"/>
              <w:ind w:left="0" w:firstLine="0"/>
            </w:pPr>
          </w:p>
        </w:tc>
        <w:tc>
          <w:tcPr>
            <w:tcW w:w="6404" w:type="dxa"/>
            <w:tcBorders>
              <w:top w:val="nil"/>
              <w:left w:val="nil"/>
              <w:bottom w:val="nil"/>
              <w:right w:val="nil"/>
            </w:tcBorders>
          </w:tcPr>
          <w:p w14:paraId="77B10F8A" w14:textId="77777777" w:rsidR="005B51C8" w:rsidRDefault="00000000">
            <w:pPr>
              <w:spacing w:after="0" w:line="259" w:lineRule="auto"/>
              <w:ind w:left="640" w:firstLine="0"/>
            </w:pPr>
            <w:r>
              <w:rPr>
                <w:sz w:val="9"/>
              </w:rPr>
              <w:t>GHS05</w:t>
            </w:r>
          </w:p>
        </w:tc>
      </w:tr>
      <w:tr w:rsidR="005B51C8" w14:paraId="3C25B4E9" w14:textId="77777777">
        <w:trPr>
          <w:trHeight w:val="258"/>
        </w:trPr>
        <w:tc>
          <w:tcPr>
            <w:tcW w:w="3224" w:type="dxa"/>
            <w:tcBorders>
              <w:top w:val="nil"/>
              <w:left w:val="nil"/>
              <w:bottom w:val="nil"/>
              <w:right w:val="nil"/>
            </w:tcBorders>
          </w:tcPr>
          <w:p w14:paraId="5AA06236" w14:textId="77777777" w:rsidR="005B51C8" w:rsidRDefault="00000000">
            <w:pPr>
              <w:spacing w:after="0" w:line="259" w:lineRule="auto"/>
              <w:ind w:left="0" w:firstLine="0"/>
            </w:pPr>
            <w:r>
              <w:rPr>
                <w:b/>
              </w:rPr>
              <w:t>Signal Word (GHS-US)</w:t>
            </w:r>
          </w:p>
        </w:tc>
        <w:tc>
          <w:tcPr>
            <w:tcW w:w="6404" w:type="dxa"/>
            <w:tcBorders>
              <w:top w:val="nil"/>
              <w:left w:val="nil"/>
              <w:bottom w:val="nil"/>
              <w:right w:val="nil"/>
            </w:tcBorders>
          </w:tcPr>
          <w:p w14:paraId="55E48DEE" w14:textId="77777777" w:rsidR="005B51C8" w:rsidRDefault="00000000">
            <w:pPr>
              <w:spacing w:after="0" w:line="259" w:lineRule="auto"/>
              <w:ind w:left="91" w:firstLine="0"/>
            </w:pPr>
            <w:r>
              <w:t>:  Danger</w:t>
            </w:r>
          </w:p>
        </w:tc>
      </w:tr>
      <w:tr w:rsidR="005B51C8" w14:paraId="2FE1FF65" w14:textId="77777777">
        <w:trPr>
          <w:trHeight w:val="459"/>
        </w:trPr>
        <w:tc>
          <w:tcPr>
            <w:tcW w:w="3224" w:type="dxa"/>
            <w:tcBorders>
              <w:top w:val="nil"/>
              <w:left w:val="nil"/>
              <w:bottom w:val="nil"/>
              <w:right w:val="nil"/>
            </w:tcBorders>
          </w:tcPr>
          <w:p w14:paraId="0D9A1322" w14:textId="77777777" w:rsidR="005B51C8" w:rsidRDefault="00000000">
            <w:pPr>
              <w:spacing w:after="0" w:line="259" w:lineRule="auto"/>
              <w:ind w:left="0" w:firstLine="0"/>
            </w:pPr>
            <w:r>
              <w:rPr>
                <w:b/>
              </w:rPr>
              <w:t>Hazard Statements (GHS-US)</w:t>
            </w:r>
          </w:p>
        </w:tc>
        <w:tc>
          <w:tcPr>
            <w:tcW w:w="6404" w:type="dxa"/>
            <w:tcBorders>
              <w:top w:val="nil"/>
              <w:left w:val="nil"/>
              <w:bottom w:val="nil"/>
              <w:right w:val="nil"/>
            </w:tcBorders>
          </w:tcPr>
          <w:p w14:paraId="6ADCB393" w14:textId="77777777" w:rsidR="005B51C8" w:rsidRDefault="00000000">
            <w:pPr>
              <w:spacing w:after="0" w:line="259" w:lineRule="auto"/>
              <w:ind w:left="263" w:right="3502" w:hanging="172"/>
              <w:jc w:val="both"/>
            </w:pPr>
            <w:r>
              <w:t>:  H315 - Causes skin irritation. H318 - Causes serious eye damage.</w:t>
            </w:r>
          </w:p>
        </w:tc>
      </w:tr>
      <w:tr w:rsidR="005B51C8" w14:paraId="5766857F" w14:textId="77777777">
        <w:trPr>
          <w:trHeight w:val="2040"/>
        </w:trPr>
        <w:tc>
          <w:tcPr>
            <w:tcW w:w="3224" w:type="dxa"/>
            <w:tcBorders>
              <w:top w:val="nil"/>
              <w:left w:val="nil"/>
              <w:bottom w:val="nil"/>
              <w:right w:val="nil"/>
            </w:tcBorders>
          </w:tcPr>
          <w:p w14:paraId="0C0F9C3D" w14:textId="77777777" w:rsidR="005B51C8" w:rsidRDefault="00000000">
            <w:pPr>
              <w:spacing w:after="0" w:line="259" w:lineRule="auto"/>
              <w:ind w:left="0" w:firstLine="0"/>
            </w:pPr>
            <w:r>
              <w:rPr>
                <w:b/>
              </w:rPr>
              <w:t>Precautionary Statements (GHS-US)</w:t>
            </w:r>
          </w:p>
        </w:tc>
        <w:tc>
          <w:tcPr>
            <w:tcW w:w="6404" w:type="dxa"/>
            <w:tcBorders>
              <w:top w:val="nil"/>
              <w:left w:val="nil"/>
              <w:bottom w:val="nil"/>
              <w:right w:val="nil"/>
            </w:tcBorders>
          </w:tcPr>
          <w:p w14:paraId="4DE97BC5" w14:textId="77777777" w:rsidR="005B51C8" w:rsidRDefault="00000000">
            <w:pPr>
              <w:spacing w:after="0" w:line="259" w:lineRule="auto"/>
              <w:ind w:left="91" w:firstLine="0"/>
            </w:pPr>
            <w:r>
              <w:t>: P264 - Wash hands, forearms, and other exposed areas thoroughly after handling.</w:t>
            </w:r>
          </w:p>
          <w:p w14:paraId="113E0378" w14:textId="77777777" w:rsidR="005B51C8" w:rsidRDefault="00000000">
            <w:pPr>
              <w:spacing w:after="0" w:line="259" w:lineRule="auto"/>
              <w:ind w:left="240" w:firstLine="0"/>
            </w:pPr>
            <w:r>
              <w:t xml:space="preserve">P280 - Wear protective gloves, protective clothing, and eye protection. </w:t>
            </w:r>
          </w:p>
          <w:p w14:paraId="1317D056" w14:textId="77777777" w:rsidR="005B51C8" w:rsidRDefault="00000000">
            <w:pPr>
              <w:spacing w:after="0" w:line="259" w:lineRule="auto"/>
              <w:ind w:left="240" w:firstLine="0"/>
            </w:pPr>
            <w:r>
              <w:t>P302+P352 - If on skin: Wash with plenty of water.</w:t>
            </w:r>
          </w:p>
          <w:p w14:paraId="13A0407F" w14:textId="77777777" w:rsidR="005B51C8" w:rsidRDefault="00000000">
            <w:pPr>
              <w:spacing w:after="0" w:line="259" w:lineRule="auto"/>
              <w:ind w:left="240" w:firstLine="0"/>
            </w:pPr>
            <w:r>
              <w:t xml:space="preserve">P305+P351+P338 - If in eyes: Rinse cautiously with water for several minutes. </w:t>
            </w:r>
          </w:p>
          <w:p w14:paraId="05D70608" w14:textId="77777777" w:rsidR="005B51C8" w:rsidRDefault="00000000">
            <w:pPr>
              <w:spacing w:after="0" w:line="259" w:lineRule="auto"/>
              <w:ind w:left="240" w:firstLine="0"/>
            </w:pPr>
            <w:r>
              <w:t>Remove contact lenses, if present and easy to do. Continue rinsing.</w:t>
            </w:r>
          </w:p>
          <w:p w14:paraId="250F15BC" w14:textId="77777777" w:rsidR="005B51C8" w:rsidRDefault="00000000">
            <w:pPr>
              <w:spacing w:after="0" w:line="259" w:lineRule="auto"/>
              <w:ind w:left="240" w:firstLine="0"/>
            </w:pPr>
            <w:r>
              <w:t xml:space="preserve">P310 - Immediately call a poison center or doctor. </w:t>
            </w:r>
          </w:p>
          <w:p w14:paraId="4EC182F2" w14:textId="77777777" w:rsidR="005B51C8" w:rsidRDefault="00000000">
            <w:pPr>
              <w:spacing w:after="0" w:line="259" w:lineRule="auto"/>
              <w:ind w:left="240" w:firstLine="0"/>
            </w:pPr>
            <w:r>
              <w:t>P321 - Specific treatment (see section 4 on this SDS).</w:t>
            </w:r>
          </w:p>
          <w:p w14:paraId="70C959D9" w14:textId="77777777" w:rsidR="005B51C8" w:rsidRDefault="00000000">
            <w:pPr>
              <w:spacing w:after="0" w:line="259" w:lineRule="auto"/>
              <w:ind w:left="240" w:firstLine="0"/>
            </w:pPr>
            <w:r>
              <w:t xml:space="preserve">P332+P313 - If skin irritation occurs: Get medical advice/attention. </w:t>
            </w:r>
          </w:p>
          <w:p w14:paraId="7788D529" w14:textId="77777777" w:rsidR="005B51C8" w:rsidRDefault="00000000">
            <w:pPr>
              <w:spacing w:after="0" w:line="259" w:lineRule="auto"/>
              <w:ind w:left="240" w:firstLine="0"/>
            </w:pPr>
            <w:r>
              <w:t>P362+P364 - Take off contaminated clothing and wash it before reuse.</w:t>
            </w:r>
          </w:p>
        </w:tc>
      </w:tr>
    </w:tbl>
    <w:p w14:paraId="131C3FDE" w14:textId="77777777" w:rsidR="005B51C8" w:rsidRDefault="00000000">
      <w:pPr>
        <w:pStyle w:val="Heading2"/>
        <w:tabs>
          <w:tab w:val="center" w:pos="1358"/>
        </w:tabs>
        <w:ind w:left="0" w:firstLine="0"/>
      </w:pPr>
      <w:r>
        <w:t>2.3.</w:t>
      </w:r>
      <w:r>
        <w:tab/>
        <w:t>Other Hazards</w:t>
      </w:r>
    </w:p>
    <w:p w14:paraId="3DCADC40" w14:textId="0622E51F" w:rsidR="005B51C8" w:rsidRDefault="00000000">
      <w:pPr>
        <w:spacing w:after="29"/>
        <w:ind w:left="85" w:right="41"/>
      </w:pPr>
      <w:r>
        <w:t xml:space="preserve">Exposure may aggravate those with pre-existing eye, skin, or respiratory </w:t>
      </w:r>
      <w:r w:rsidR="004372CC">
        <w:t>conditions. May</w:t>
      </w:r>
      <w:r>
        <w:t xml:space="preserve"> react exothermically with strong acids and incompatible materials. Prolonged contact with metals may evolve flammable hydrogen gas.</w:t>
      </w:r>
    </w:p>
    <w:p w14:paraId="2A704A5C" w14:textId="77777777" w:rsidR="005B51C8" w:rsidRDefault="00000000">
      <w:pPr>
        <w:tabs>
          <w:tab w:val="center" w:pos="2193"/>
        </w:tabs>
        <w:spacing w:after="0" w:line="258" w:lineRule="auto"/>
        <w:ind w:left="0" w:firstLine="0"/>
      </w:pPr>
      <w:r>
        <w:rPr>
          <w:b/>
          <w:sz w:val="20"/>
        </w:rPr>
        <w:t>2.4.</w:t>
      </w:r>
      <w:r>
        <w:rPr>
          <w:b/>
          <w:sz w:val="20"/>
        </w:rPr>
        <w:tab/>
        <w:t>Unknown Acute Toxicity (GHS-US)</w:t>
      </w:r>
    </w:p>
    <w:p w14:paraId="30E16D5C" w14:textId="77777777" w:rsidR="005B51C8" w:rsidRDefault="00000000">
      <w:pPr>
        <w:spacing w:after="35"/>
        <w:ind w:left="85" w:right="41"/>
      </w:pPr>
      <w:r>
        <w:t>No data available</w:t>
      </w:r>
    </w:p>
    <w:p w14:paraId="532D3644" w14:textId="77777777" w:rsidR="005B51C8" w:rsidRDefault="00000000">
      <w:pPr>
        <w:pStyle w:val="Heading1"/>
        <w:ind w:left="-5"/>
      </w:pPr>
      <w:r>
        <w:rPr>
          <w:shd w:val="clear" w:color="auto" w:fill="auto"/>
        </w:rPr>
        <w:t xml:space="preserve">  </w:t>
      </w:r>
      <w:r>
        <w:t>SECTION</w:t>
      </w:r>
      <w:r>
        <w:rPr>
          <w:shd w:val="clear" w:color="auto" w:fill="auto"/>
        </w:rPr>
        <w:t xml:space="preserve"> </w:t>
      </w:r>
      <w:r>
        <w:t>3:</w:t>
      </w:r>
      <w:r>
        <w:rPr>
          <w:shd w:val="clear" w:color="auto" w:fill="auto"/>
        </w:rPr>
        <w:t xml:space="preserve"> </w:t>
      </w:r>
      <w:r>
        <w:t>COMPOSITION/INFORMATION</w:t>
      </w:r>
      <w:r>
        <w:rPr>
          <w:shd w:val="clear" w:color="auto" w:fill="auto"/>
        </w:rPr>
        <w:t xml:space="preserve"> </w:t>
      </w:r>
      <w:r>
        <w:t>ON</w:t>
      </w:r>
      <w:r>
        <w:rPr>
          <w:shd w:val="clear" w:color="auto" w:fill="auto"/>
        </w:rPr>
        <w:t xml:space="preserve"> </w:t>
      </w:r>
      <w:r>
        <w:t>INGREDIENTS</w:t>
      </w:r>
      <w:r>
        <w:rPr>
          <w:shd w:val="clear" w:color="auto" w:fill="auto"/>
        </w:rPr>
        <w:t xml:space="preserve"> </w:t>
      </w:r>
    </w:p>
    <w:p w14:paraId="0887B25D" w14:textId="77777777" w:rsidR="005B51C8" w:rsidRDefault="00000000">
      <w:pPr>
        <w:tabs>
          <w:tab w:val="center" w:pos="1193"/>
        </w:tabs>
        <w:spacing w:after="0" w:line="258" w:lineRule="auto"/>
        <w:ind w:left="0" w:firstLine="0"/>
      </w:pPr>
      <w:r>
        <w:rPr>
          <w:b/>
          <w:sz w:val="20"/>
        </w:rPr>
        <w:t>3.1.</w:t>
      </w:r>
      <w:r>
        <w:rPr>
          <w:b/>
          <w:sz w:val="20"/>
        </w:rPr>
        <w:tab/>
        <w:t>Substance</w:t>
      </w:r>
    </w:p>
    <w:p w14:paraId="58D23D3A" w14:textId="77777777" w:rsidR="005B51C8" w:rsidRDefault="00000000">
      <w:pPr>
        <w:ind w:left="85" w:right="41"/>
      </w:pPr>
      <w:r>
        <w:t>Not applicable</w:t>
      </w:r>
    </w:p>
    <w:p w14:paraId="1483B0B1" w14:textId="77777777" w:rsidR="005B51C8" w:rsidRDefault="00000000">
      <w:pPr>
        <w:pStyle w:val="Heading2"/>
        <w:tabs>
          <w:tab w:val="center" w:pos="1101"/>
        </w:tabs>
        <w:ind w:left="0" w:firstLine="0"/>
      </w:pPr>
      <w:r>
        <w:lastRenderedPageBreak/>
        <w:t>3.2.</w:t>
      </w:r>
      <w:r>
        <w:tab/>
        <w:t>Mixture</w:t>
      </w:r>
    </w:p>
    <w:tbl>
      <w:tblPr>
        <w:tblStyle w:val="TableGrid"/>
        <w:tblW w:w="10069" w:type="dxa"/>
        <w:tblInd w:w="6" w:type="dxa"/>
        <w:tblCellMar>
          <w:top w:w="41" w:type="dxa"/>
          <w:left w:w="100" w:type="dxa"/>
          <w:bottom w:w="0" w:type="dxa"/>
          <w:right w:w="115" w:type="dxa"/>
        </w:tblCellMar>
        <w:tblLook w:val="04A0" w:firstRow="1" w:lastRow="0" w:firstColumn="1" w:lastColumn="0" w:noHBand="0" w:noVBand="1"/>
      </w:tblPr>
      <w:tblGrid>
        <w:gridCol w:w="3950"/>
        <w:gridCol w:w="2482"/>
        <w:gridCol w:w="1250"/>
        <w:gridCol w:w="2387"/>
      </w:tblGrid>
      <w:tr w:rsidR="005B51C8" w14:paraId="5B9C429B" w14:textId="77777777">
        <w:trPr>
          <w:trHeight w:val="263"/>
        </w:trPr>
        <w:tc>
          <w:tcPr>
            <w:tcW w:w="3950" w:type="dxa"/>
            <w:tcBorders>
              <w:top w:val="single" w:sz="12" w:space="0" w:color="000000"/>
              <w:left w:val="single" w:sz="5" w:space="0" w:color="000000"/>
              <w:bottom w:val="nil"/>
              <w:right w:val="single" w:sz="5" w:space="0" w:color="000000"/>
            </w:tcBorders>
          </w:tcPr>
          <w:p w14:paraId="1B1E28E1" w14:textId="77777777" w:rsidR="005B51C8" w:rsidRDefault="00000000">
            <w:pPr>
              <w:spacing w:after="0" w:line="259" w:lineRule="auto"/>
              <w:ind w:left="3" w:firstLine="0"/>
            </w:pPr>
            <w:r>
              <w:rPr>
                <w:b/>
              </w:rPr>
              <w:t>Name</w:t>
            </w:r>
          </w:p>
        </w:tc>
        <w:tc>
          <w:tcPr>
            <w:tcW w:w="2482" w:type="dxa"/>
            <w:tcBorders>
              <w:top w:val="single" w:sz="12" w:space="0" w:color="000000"/>
              <w:left w:val="single" w:sz="5" w:space="0" w:color="000000"/>
              <w:bottom w:val="nil"/>
              <w:right w:val="single" w:sz="5" w:space="0" w:color="000000"/>
            </w:tcBorders>
          </w:tcPr>
          <w:p w14:paraId="6F130A84" w14:textId="77777777" w:rsidR="005B51C8" w:rsidRDefault="00000000">
            <w:pPr>
              <w:spacing w:after="0" w:line="259" w:lineRule="auto"/>
              <w:ind w:left="3" w:firstLine="0"/>
            </w:pPr>
            <w:r>
              <w:rPr>
                <w:b/>
              </w:rPr>
              <w:t>Product Identifier</w:t>
            </w:r>
          </w:p>
        </w:tc>
        <w:tc>
          <w:tcPr>
            <w:tcW w:w="1250" w:type="dxa"/>
            <w:tcBorders>
              <w:top w:val="single" w:sz="12" w:space="0" w:color="000000"/>
              <w:left w:val="single" w:sz="5" w:space="0" w:color="000000"/>
              <w:bottom w:val="nil"/>
              <w:right w:val="single" w:sz="5" w:space="0" w:color="000000"/>
            </w:tcBorders>
          </w:tcPr>
          <w:p w14:paraId="48874E6F" w14:textId="77777777" w:rsidR="005B51C8" w:rsidRDefault="00000000">
            <w:pPr>
              <w:spacing w:after="0" w:line="259" w:lineRule="auto"/>
              <w:ind w:left="0" w:firstLine="0"/>
            </w:pPr>
            <w:r>
              <w:rPr>
                <w:b/>
              </w:rPr>
              <w:t>%</w:t>
            </w:r>
          </w:p>
        </w:tc>
        <w:tc>
          <w:tcPr>
            <w:tcW w:w="2387" w:type="dxa"/>
            <w:tcBorders>
              <w:top w:val="single" w:sz="5" w:space="0" w:color="000000"/>
              <w:left w:val="single" w:sz="5" w:space="0" w:color="000000"/>
              <w:bottom w:val="nil"/>
              <w:right w:val="single" w:sz="4" w:space="0" w:color="000000"/>
            </w:tcBorders>
          </w:tcPr>
          <w:p w14:paraId="09D8C222" w14:textId="5686BA13" w:rsidR="005B51C8" w:rsidRDefault="00000000">
            <w:pPr>
              <w:spacing w:after="0" w:line="259" w:lineRule="auto"/>
              <w:ind w:left="0" w:firstLine="0"/>
            </w:pPr>
            <w:r>
              <w:rPr>
                <w:b/>
              </w:rPr>
              <w:t>Classification (GHS-US)</w:t>
            </w:r>
          </w:p>
        </w:tc>
      </w:tr>
      <w:tr w:rsidR="005B51C8" w14:paraId="4156F572" w14:textId="77777777">
        <w:trPr>
          <w:trHeight w:val="931"/>
        </w:trPr>
        <w:tc>
          <w:tcPr>
            <w:tcW w:w="3950" w:type="dxa"/>
            <w:tcBorders>
              <w:top w:val="nil"/>
              <w:left w:val="single" w:sz="5" w:space="0" w:color="000000"/>
              <w:bottom w:val="single" w:sz="5" w:space="0" w:color="000000"/>
              <w:right w:val="single" w:sz="5" w:space="0" w:color="000000"/>
            </w:tcBorders>
          </w:tcPr>
          <w:p w14:paraId="14B40D40" w14:textId="77777777" w:rsidR="005B51C8" w:rsidRDefault="00000000">
            <w:pPr>
              <w:spacing w:after="0" w:line="259" w:lineRule="auto"/>
              <w:ind w:left="3" w:firstLine="0"/>
            </w:pPr>
            <w:r>
              <w:t>Sodium silicate</w:t>
            </w:r>
          </w:p>
        </w:tc>
        <w:tc>
          <w:tcPr>
            <w:tcW w:w="2482" w:type="dxa"/>
            <w:tcBorders>
              <w:top w:val="nil"/>
              <w:left w:val="single" w:sz="5" w:space="0" w:color="000000"/>
              <w:bottom w:val="single" w:sz="5" w:space="0" w:color="000000"/>
              <w:right w:val="single" w:sz="5" w:space="0" w:color="000000"/>
            </w:tcBorders>
          </w:tcPr>
          <w:p w14:paraId="5A6D1B07" w14:textId="77777777" w:rsidR="005B51C8" w:rsidRDefault="00000000">
            <w:pPr>
              <w:spacing w:after="0" w:line="259" w:lineRule="auto"/>
              <w:ind w:left="3" w:firstLine="0"/>
            </w:pPr>
            <w:r>
              <w:t>(CAS No) 1344-09-8</w:t>
            </w:r>
          </w:p>
        </w:tc>
        <w:tc>
          <w:tcPr>
            <w:tcW w:w="1250" w:type="dxa"/>
            <w:tcBorders>
              <w:top w:val="nil"/>
              <w:left w:val="single" w:sz="5" w:space="0" w:color="000000"/>
              <w:bottom w:val="single" w:sz="5" w:space="0" w:color="000000"/>
              <w:right w:val="single" w:sz="5" w:space="0" w:color="000000"/>
            </w:tcBorders>
          </w:tcPr>
          <w:p w14:paraId="26B2C006" w14:textId="77777777" w:rsidR="005B51C8" w:rsidRDefault="00000000">
            <w:pPr>
              <w:spacing w:after="0" w:line="259" w:lineRule="auto"/>
              <w:ind w:left="0" w:firstLine="0"/>
            </w:pPr>
            <w:r>
              <w:t>Proprietary</w:t>
            </w:r>
          </w:p>
        </w:tc>
        <w:tc>
          <w:tcPr>
            <w:tcW w:w="2387" w:type="dxa"/>
            <w:tcBorders>
              <w:top w:val="nil"/>
              <w:left w:val="single" w:sz="5" w:space="0" w:color="000000"/>
              <w:bottom w:val="single" w:sz="5" w:space="0" w:color="000000"/>
              <w:right w:val="single" w:sz="4" w:space="0" w:color="000000"/>
            </w:tcBorders>
          </w:tcPr>
          <w:p w14:paraId="327D6FE9" w14:textId="77777777" w:rsidR="005B51C8" w:rsidRDefault="00000000">
            <w:pPr>
              <w:spacing w:after="0" w:line="259" w:lineRule="auto"/>
              <w:ind w:left="0" w:firstLine="0"/>
            </w:pPr>
            <w:r>
              <w:t xml:space="preserve">Met. Corr. 1, H290 </w:t>
            </w:r>
          </w:p>
          <w:p w14:paraId="113B0D4C" w14:textId="77777777" w:rsidR="005B51C8" w:rsidRDefault="00000000">
            <w:pPr>
              <w:spacing w:after="0" w:line="259" w:lineRule="auto"/>
              <w:ind w:left="0" w:firstLine="0"/>
            </w:pPr>
            <w:r>
              <w:t>Skin Corr. 1B, H314</w:t>
            </w:r>
          </w:p>
          <w:p w14:paraId="2179D34F" w14:textId="77777777" w:rsidR="005B51C8" w:rsidRDefault="00000000">
            <w:pPr>
              <w:spacing w:after="0" w:line="259" w:lineRule="auto"/>
              <w:ind w:left="0" w:firstLine="0"/>
            </w:pPr>
            <w:r>
              <w:t xml:space="preserve">Eye Dam. 1, H318 </w:t>
            </w:r>
          </w:p>
          <w:p w14:paraId="59AC481A" w14:textId="77777777" w:rsidR="005B51C8" w:rsidRDefault="00000000">
            <w:pPr>
              <w:spacing w:after="0" w:line="259" w:lineRule="auto"/>
              <w:ind w:left="0" w:firstLine="0"/>
            </w:pPr>
            <w:r>
              <w:t>STOT SE 3, H335*</w:t>
            </w:r>
          </w:p>
        </w:tc>
      </w:tr>
    </w:tbl>
    <w:p w14:paraId="4012F4C0" w14:textId="77777777" w:rsidR="005B51C8" w:rsidRDefault="00000000">
      <w:pPr>
        <w:spacing w:after="52" w:line="259" w:lineRule="auto"/>
        <w:ind w:left="-14" w:firstLine="0"/>
      </w:pPr>
      <w:r>
        <w:rPr>
          <w:noProof/>
          <w:sz w:val="22"/>
        </w:rPr>
        <mc:AlternateContent>
          <mc:Choice Requires="wpg">
            <w:drawing>
              <wp:inline distT="0" distB="0" distL="0" distR="0" wp14:anchorId="6F5D874E" wp14:editId="721CA97A">
                <wp:extent cx="10160" cy="7620"/>
                <wp:effectExtent l="0" t="0" r="0" b="0"/>
                <wp:docPr id="25670" name="Group 25670"/>
                <wp:cNvGraphicFramePr/>
                <a:graphic xmlns:a="http://schemas.openxmlformats.org/drawingml/2006/main">
                  <a:graphicData uri="http://schemas.microsoft.com/office/word/2010/wordprocessingGroup">
                    <wpg:wgp>
                      <wpg:cNvGrpSpPr/>
                      <wpg:grpSpPr>
                        <a:xfrm>
                          <a:off x="0" y="0"/>
                          <a:ext cx="10160" cy="7620"/>
                          <a:chOff x="0" y="0"/>
                          <a:chExt cx="10160" cy="7620"/>
                        </a:xfrm>
                      </wpg:grpSpPr>
                      <wps:wsp>
                        <wps:cNvPr id="608" name="Shape 608"/>
                        <wps:cNvSpPr/>
                        <wps:spPr>
                          <a:xfrm>
                            <a:off x="0" y="0"/>
                            <a:ext cx="10160" cy="0"/>
                          </a:xfrm>
                          <a:custGeom>
                            <a:avLst/>
                            <a:gdLst/>
                            <a:ahLst/>
                            <a:cxnLst/>
                            <a:rect l="0" t="0" r="0" b="0"/>
                            <a:pathLst>
                              <a:path w="10160">
                                <a:moveTo>
                                  <a:pt x="0" y="0"/>
                                </a:moveTo>
                                <a:lnTo>
                                  <a:pt x="101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70" style="width:0.799999pt;height:0.6pt;mso-position-horizontal-relative:char;mso-position-vertical-relative:line" coordsize="101,76">
                <v:shape id="Shape 608" style="position:absolute;width:101;height:0;left:0;top:0;" coordsize="10160,0" path="m0,0l10160,0">
                  <v:stroke weight="0.6pt" endcap="flat" joinstyle="round" on="true" color="#000000"/>
                  <v:fill on="false" color="#000000" opacity="0"/>
                </v:shape>
              </v:group>
            </w:pict>
          </mc:Fallback>
        </mc:AlternateContent>
      </w:r>
    </w:p>
    <w:p w14:paraId="32443787" w14:textId="77777777" w:rsidR="005B51C8" w:rsidRDefault="00000000">
      <w:pPr>
        <w:tabs>
          <w:tab w:val="center" w:pos="3947"/>
          <w:tab w:val="right" w:pos="9965"/>
        </w:tabs>
        <w:spacing w:after="3" w:line="259" w:lineRule="auto"/>
        <w:ind w:left="0" w:firstLine="0"/>
      </w:pPr>
      <w:r>
        <w:rPr>
          <w:sz w:val="13"/>
        </w:rPr>
        <w:t>12/11/2015</w:t>
      </w:r>
      <w:r>
        <w:rPr>
          <w:sz w:val="13"/>
        </w:rPr>
        <w:tab/>
        <w:t>EN (English US)</w:t>
      </w:r>
      <w:r>
        <w:rPr>
          <w:sz w:val="13"/>
        </w:rPr>
        <w:tab/>
        <w:t>1/1</w:t>
      </w:r>
    </w:p>
    <w:tbl>
      <w:tblPr>
        <w:tblStyle w:val="TableGrid"/>
        <w:tblW w:w="10069" w:type="dxa"/>
        <w:tblInd w:w="6" w:type="dxa"/>
        <w:tblCellMar>
          <w:top w:w="54" w:type="dxa"/>
          <w:left w:w="100" w:type="dxa"/>
          <w:bottom w:w="0" w:type="dxa"/>
          <w:right w:w="115" w:type="dxa"/>
        </w:tblCellMar>
        <w:tblLook w:val="04A0" w:firstRow="1" w:lastRow="0" w:firstColumn="1" w:lastColumn="0" w:noHBand="0" w:noVBand="1"/>
      </w:tblPr>
      <w:tblGrid>
        <w:gridCol w:w="3950"/>
        <w:gridCol w:w="2482"/>
        <w:gridCol w:w="1250"/>
        <w:gridCol w:w="2387"/>
      </w:tblGrid>
      <w:tr w:rsidR="005B51C8" w14:paraId="478357DC" w14:textId="77777777">
        <w:trPr>
          <w:trHeight w:val="264"/>
        </w:trPr>
        <w:tc>
          <w:tcPr>
            <w:tcW w:w="3950" w:type="dxa"/>
            <w:tcBorders>
              <w:top w:val="single" w:sz="12" w:space="0" w:color="000000"/>
              <w:left w:val="single" w:sz="5" w:space="0" w:color="000000"/>
              <w:bottom w:val="nil"/>
              <w:right w:val="single" w:sz="5" w:space="0" w:color="000000"/>
            </w:tcBorders>
          </w:tcPr>
          <w:p w14:paraId="7E12FE58" w14:textId="77777777" w:rsidR="005B51C8" w:rsidRDefault="00000000">
            <w:pPr>
              <w:spacing w:after="0" w:line="259" w:lineRule="auto"/>
              <w:ind w:left="3" w:firstLine="0"/>
            </w:pPr>
            <w:r>
              <w:t>Water</w:t>
            </w:r>
          </w:p>
        </w:tc>
        <w:tc>
          <w:tcPr>
            <w:tcW w:w="2482" w:type="dxa"/>
            <w:tcBorders>
              <w:top w:val="single" w:sz="12" w:space="0" w:color="000000"/>
              <w:left w:val="single" w:sz="5" w:space="0" w:color="000000"/>
              <w:bottom w:val="nil"/>
              <w:right w:val="single" w:sz="5" w:space="0" w:color="000000"/>
            </w:tcBorders>
          </w:tcPr>
          <w:p w14:paraId="39B48109" w14:textId="77777777" w:rsidR="005B51C8" w:rsidRDefault="00000000">
            <w:pPr>
              <w:spacing w:after="0" w:line="259" w:lineRule="auto"/>
              <w:ind w:left="3" w:firstLine="0"/>
            </w:pPr>
            <w:r>
              <w:t>(CAS No) 7732-18-5</w:t>
            </w:r>
          </w:p>
        </w:tc>
        <w:tc>
          <w:tcPr>
            <w:tcW w:w="1250" w:type="dxa"/>
            <w:tcBorders>
              <w:top w:val="single" w:sz="12" w:space="0" w:color="000000"/>
              <w:left w:val="single" w:sz="5" w:space="0" w:color="000000"/>
              <w:bottom w:val="nil"/>
              <w:right w:val="single" w:sz="5" w:space="0" w:color="000000"/>
            </w:tcBorders>
          </w:tcPr>
          <w:p w14:paraId="5CC714E7" w14:textId="77777777" w:rsidR="005B51C8" w:rsidRDefault="00000000">
            <w:pPr>
              <w:spacing w:after="0" w:line="259" w:lineRule="auto"/>
              <w:ind w:left="0" w:firstLine="0"/>
            </w:pPr>
            <w:r>
              <w:t>Proprietary</w:t>
            </w:r>
          </w:p>
        </w:tc>
        <w:tc>
          <w:tcPr>
            <w:tcW w:w="2387" w:type="dxa"/>
            <w:tcBorders>
              <w:top w:val="single" w:sz="5" w:space="0" w:color="000000"/>
              <w:left w:val="single" w:sz="5" w:space="0" w:color="000000"/>
              <w:bottom w:val="nil"/>
              <w:right w:val="single" w:sz="4" w:space="0" w:color="000000"/>
            </w:tcBorders>
          </w:tcPr>
          <w:p w14:paraId="5C79CB91" w14:textId="77777777" w:rsidR="005B51C8" w:rsidRDefault="00000000">
            <w:pPr>
              <w:spacing w:after="0" w:line="259" w:lineRule="auto"/>
              <w:ind w:left="0" w:firstLine="0"/>
            </w:pPr>
            <w:r>
              <w:t>Not classified</w:t>
            </w:r>
          </w:p>
        </w:tc>
      </w:tr>
    </w:tbl>
    <w:p w14:paraId="14CE7921" w14:textId="71A23BD9" w:rsidR="005B51C8" w:rsidRDefault="00000000">
      <w:pPr>
        <w:tabs>
          <w:tab w:val="center" w:pos="4438"/>
          <w:tab w:val="center" w:pos="6919"/>
          <w:tab w:val="center" w:pos="8243"/>
        </w:tabs>
        <w:ind w:left="0" w:firstLine="0"/>
      </w:pPr>
      <w:r>
        <w:rPr>
          <w:noProof/>
          <w:sz w:val="22"/>
        </w:rPr>
        <mc:AlternateContent>
          <mc:Choice Requires="wpg">
            <w:drawing>
              <wp:inline distT="0" distB="0" distL="0" distR="0" wp14:anchorId="509EAE1F" wp14:editId="728ABE64">
                <wp:extent cx="7938" cy="154305"/>
                <wp:effectExtent l="0" t="0" r="0" b="0"/>
                <wp:docPr id="26187" name="Group 26187"/>
                <wp:cNvGraphicFramePr/>
                <a:graphic xmlns:a="http://schemas.openxmlformats.org/drawingml/2006/main">
                  <a:graphicData uri="http://schemas.microsoft.com/office/word/2010/wordprocessingGroup">
                    <wpg:wgp>
                      <wpg:cNvGrpSpPr/>
                      <wpg:grpSpPr>
                        <a:xfrm>
                          <a:off x="0" y="0"/>
                          <a:ext cx="7938" cy="154305"/>
                          <a:chOff x="0" y="0"/>
                          <a:chExt cx="7938" cy="154305"/>
                        </a:xfrm>
                      </wpg:grpSpPr>
                      <wps:wsp>
                        <wps:cNvPr id="750" name="Shape 750"/>
                        <wps:cNvSpPr/>
                        <wps:spPr>
                          <a:xfrm>
                            <a:off x="0" y="0"/>
                            <a:ext cx="0" cy="154305"/>
                          </a:xfrm>
                          <a:custGeom>
                            <a:avLst/>
                            <a:gdLst/>
                            <a:ahLst/>
                            <a:cxnLst/>
                            <a:rect l="0" t="0" r="0" b="0"/>
                            <a:pathLst>
                              <a:path h="154305">
                                <a:moveTo>
                                  <a:pt x="0" y="0"/>
                                </a:moveTo>
                                <a:lnTo>
                                  <a:pt x="0" y="154305"/>
                                </a:lnTo>
                              </a:path>
                            </a:pathLst>
                          </a:custGeom>
                          <a:ln w="79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87" style="width:0.625pt;height:12.15pt;mso-position-horizontal-relative:char;mso-position-vertical-relative:line" coordsize="79,1543">
                <v:shape id="Shape 750" style="position:absolute;width:0;height:1543;left:0;top:0;" coordsize="0,154305" path="m0,0l0,154305">
                  <v:stroke weight="0.625pt" endcap="flat" joinstyle="round" on="true" color="#000000"/>
                  <v:fill on="false" color="#000000" opacity="0"/>
                </v:shape>
              </v:group>
            </w:pict>
          </mc:Fallback>
        </mc:AlternateContent>
      </w:r>
      <w:r>
        <w:t xml:space="preserve"> Proprietary Component 1</w:t>
      </w:r>
      <w:r>
        <w:tab/>
      </w:r>
      <w:r>
        <w:rPr>
          <w:noProof/>
          <w:sz w:val="22"/>
        </w:rPr>
        <mc:AlternateContent>
          <mc:Choice Requires="wpg">
            <w:drawing>
              <wp:inline distT="0" distB="0" distL="0" distR="0" wp14:anchorId="4FB6E815" wp14:editId="36F23AE1">
                <wp:extent cx="7938" cy="154305"/>
                <wp:effectExtent l="0" t="0" r="0" b="0"/>
                <wp:docPr id="26184" name="Group 26184"/>
                <wp:cNvGraphicFramePr/>
                <a:graphic xmlns:a="http://schemas.openxmlformats.org/drawingml/2006/main">
                  <a:graphicData uri="http://schemas.microsoft.com/office/word/2010/wordprocessingGroup">
                    <wpg:wgp>
                      <wpg:cNvGrpSpPr/>
                      <wpg:grpSpPr>
                        <a:xfrm>
                          <a:off x="0" y="0"/>
                          <a:ext cx="7938" cy="154305"/>
                          <a:chOff x="0" y="0"/>
                          <a:chExt cx="7938" cy="154305"/>
                        </a:xfrm>
                      </wpg:grpSpPr>
                      <wps:wsp>
                        <wps:cNvPr id="749" name="Shape 749"/>
                        <wps:cNvSpPr/>
                        <wps:spPr>
                          <a:xfrm>
                            <a:off x="0" y="0"/>
                            <a:ext cx="0" cy="154305"/>
                          </a:xfrm>
                          <a:custGeom>
                            <a:avLst/>
                            <a:gdLst/>
                            <a:ahLst/>
                            <a:cxnLst/>
                            <a:rect l="0" t="0" r="0" b="0"/>
                            <a:pathLst>
                              <a:path h="154305">
                                <a:moveTo>
                                  <a:pt x="0" y="0"/>
                                </a:moveTo>
                                <a:lnTo>
                                  <a:pt x="0" y="154305"/>
                                </a:lnTo>
                              </a:path>
                            </a:pathLst>
                          </a:custGeom>
                          <a:ln w="7938" cap="flat">
                            <a:round/>
                          </a:ln>
                        </wps:spPr>
                        <wps:style>
                          <a:lnRef idx="1">
                            <a:srgbClr val="000000"/>
                          </a:lnRef>
                          <a:fillRef idx="0">
                            <a:srgbClr val="000000">
                              <a:alpha val="0"/>
                            </a:srgbClr>
                          </a:fillRef>
                          <a:effectRef idx="0">
                            <a:scrgbClr r="0" g="0" b="0"/>
                          </a:effectRef>
                          <a:fontRef idx="none"/>
                        </wps:style>
                        <wps:bodyPr/>
                      </wps:wsp>
                      <wps:wsp>
                        <wps:cNvPr id="755" name="Shape 755"/>
                        <wps:cNvSpPr/>
                        <wps:spPr>
                          <a:xfrm>
                            <a:off x="0" y="0"/>
                            <a:ext cx="0" cy="154305"/>
                          </a:xfrm>
                          <a:custGeom>
                            <a:avLst/>
                            <a:gdLst/>
                            <a:ahLst/>
                            <a:cxnLst/>
                            <a:rect l="0" t="0" r="0" b="0"/>
                            <a:pathLst>
                              <a:path h="154305">
                                <a:moveTo>
                                  <a:pt x="0" y="0"/>
                                </a:moveTo>
                                <a:lnTo>
                                  <a:pt x="0" y="154305"/>
                                </a:lnTo>
                              </a:path>
                            </a:pathLst>
                          </a:custGeom>
                          <a:ln w="79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84" style="width:0.625pt;height:12.15pt;mso-position-horizontal-relative:char;mso-position-vertical-relative:line" coordsize="79,1543">
                <v:shape id="Shape 749" style="position:absolute;width:0;height:1543;left:0;top:0;" coordsize="0,154305" path="m0,0l0,154305">
                  <v:stroke weight="0.625pt" endcap="flat" joinstyle="round" on="true" color="#000000"/>
                  <v:fill on="false" color="#000000" opacity="0"/>
                </v:shape>
                <v:shape id="Shape 755" style="position:absolute;width:0;height:1543;left:0;top:0;" coordsize="0,154305" path="m0,0l0,154305">
                  <v:stroke weight="0.625pt" endcap="flat" joinstyle="round" on="true" color="#000000"/>
                  <v:fill on="false" color="#000000" opacity="0"/>
                </v:shape>
              </v:group>
            </w:pict>
          </mc:Fallback>
        </mc:AlternateContent>
      </w:r>
      <w:r>
        <w:t xml:space="preserve"> Proprietary</w:t>
      </w:r>
      <w:r>
        <w:tab/>
      </w:r>
      <w:r>
        <w:rPr>
          <w:noProof/>
          <w:sz w:val="22"/>
        </w:rPr>
        <mc:AlternateContent>
          <mc:Choice Requires="wpg">
            <w:drawing>
              <wp:inline distT="0" distB="0" distL="0" distR="0" wp14:anchorId="05C9ADFF" wp14:editId="2524C477">
                <wp:extent cx="7938" cy="154305"/>
                <wp:effectExtent l="0" t="0" r="0" b="0"/>
                <wp:docPr id="26188" name="Group 26188"/>
                <wp:cNvGraphicFramePr/>
                <a:graphic xmlns:a="http://schemas.openxmlformats.org/drawingml/2006/main">
                  <a:graphicData uri="http://schemas.microsoft.com/office/word/2010/wordprocessingGroup">
                    <wpg:wgp>
                      <wpg:cNvGrpSpPr/>
                      <wpg:grpSpPr>
                        <a:xfrm>
                          <a:off x="0" y="0"/>
                          <a:ext cx="7938" cy="154305"/>
                          <a:chOff x="0" y="0"/>
                          <a:chExt cx="7938" cy="154305"/>
                        </a:xfrm>
                      </wpg:grpSpPr>
                      <wps:wsp>
                        <wps:cNvPr id="754" name="Shape 754"/>
                        <wps:cNvSpPr/>
                        <wps:spPr>
                          <a:xfrm>
                            <a:off x="0" y="0"/>
                            <a:ext cx="0" cy="154305"/>
                          </a:xfrm>
                          <a:custGeom>
                            <a:avLst/>
                            <a:gdLst/>
                            <a:ahLst/>
                            <a:cxnLst/>
                            <a:rect l="0" t="0" r="0" b="0"/>
                            <a:pathLst>
                              <a:path h="154305">
                                <a:moveTo>
                                  <a:pt x="0" y="0"/>
                                </a:moveTo>
                                <a:lnTo>
                                  <a:pt x="0" y="154305"/>
                                </a:lnTo>
                              </a:path>
                            </a:pathLst>
                          </a:custGeom>
                          <a:ln w="7938" cap="flat">
                            <a:round/>
                          </a:ln>
                        </wps:spPr>
                        <wps:style>
                          <a:lnRef idx="1">
                            <a:srgbClr val="000000"/>
                          </a:lnRef>
                          <a:fillRef idx="0">
                            <a:srgbClr val="000000">
                              <a:alpha val="0"/>
                            </a:srgbClr>
                          </a:fillRef>
                          <a:effectRef idx="0">
                            <a:scrgbClr r="0" g="0" b="0"/>
                          </a:effectRef>
                          <a:fontRef idx="none"/>
                        </wps:style>
                        <wps:bodyPr/>
                      </wps:wsp>
                      <wps:wsp>
                        <wps:cNvPr id="760" name="Shape 760"/>
                        <wps:cNvSpPr/>
                        <wps:spPr>
                          <a:xfrm>
                            <a:off x="0" y="0"/>
                            <a:ext cx="0" cy="154305"/>
                          </a:xfrm>
                          <a:custGeom>
                            <a:avLst/>
                            <a:gdLst/>
                            <a:ahLst/>
                            <a:cxnLst/>
                            <a:rect l="0" t="0" r="0" b="0"/>
                            <a:pathLst>
                              <a:path h="154305">
                                <a:moveTo>
                                  <a:pt x="0" y="0"/>
                                </a:moveTo>
                                <a:lnTo>
                                  <a:pt x="0" y="154305"/>
                                </a:lnTo>
                              </a:path>
                            </a:pathLst>
                          </a:custGeom>
                          <a:ln w="79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88" style="width:0.625pt;height:12.15pt;mso-position-horizontal-relative:char;mso-position-vertical-relative:line" coordsize="79,1543">
                <v:shape id="Shape 754" style="position:absolute;width:0;height:1543;left:0;top:0;" coordsize="0,154305" path="m0,0l0,154305">
                  <v:stroke weight="0.625pt" endcap="flat" joinstyle="round" on="true" color="#000000"/>
                  <v:fill on="false" color="#000000" opacity="0"/>
                </v:shape>
                <v:shape id="Shape 760" style="position:absolute;width:0;height:1543;left:0;top:0;" coordsize="0,154305" path="m0,0l0,154305">
                  <v:stroke weight="0.625pt" endcap="flat" joinstyle="round" on="true" color="#000000"/>
                  <v:fill on="false" color="#000000" opacity="0"/>
                </v:shape>
              </v:group>
            </w:pict>
          </mc:Fallback>
        </mc:AlternateContent>
      </w:r>
      <w:r>
        <w:t xml:space="preserve"> Proprietary</w:t>
      </w:r>
      <w:r>
        <w:tab/>
      </w:r>
      <w:r>
        <w:rPr>
          <w:noProof/>
          <w:sz w:val="22"/>
        </w:rPr>
        <mc:AlternateContent>
          <mc:Choice Requires="wpg">
            <w:drawing>
              <wp:inline distT="0" distB="0" distL="0" distR="0" wp14:anchorId="0E91BEE2" wp14:editId="085499AE">
                <wp:extent cx="7938" cy="154305"/>
                <wp:effectExtent l="0" t="0" r="0" b="0"/>
                <wp:docPr id="26189" name="Group 26189"/>
                <wp:cNvGraphicFramePr/>
                <a:graphic xmlns:a="http://schemas.openxmlformats.org/drawingml/2006/main">
                  <a:graphicData uri="http://schemas.microsoft.com/office/word/2010/wordprocessingGroup">
                    <wpg:wgp>
                      <wpg:cNvGrpSpPr/>
                      <wpg:grpSpPr>
                        <a:xfrm>
                          <a:off x="0" y="0"/>
                          <a:ext cx="7938" cy="154305"/>
                          <a:chOff x="0" y="0"/>
                          <a:chExt cx="7938" cy="154305"/>
                        </a:xfrm>
                      </wpg:grpSpPr>
                      <wps:wsp>
                        <wps:cNvPr id="759" name="Shape 759"/>
                        <wps:cNvSpPr/>
                        <wps:spPr>
                          <a:xfrm>
                            <a:off x="0" y="0"/>
                            <a:ext cx="0" cy="154305"/>
                          </a:xfrm>
                          <a:custGeom>
                            <a:avLst/>
                            <a:gdLst/>
                            <a:ahLst/>
                            <a:cxnLst/>
                            <a:rect l="0" t="0" r="0" b="0"/>
                            <a:pathLst>
                              <a:path h="154305">
                                <a:moveTo>
                                  <a:pt x="0" y="0"/>
                                </a:moveTo>
                                <a:lnTo>
                                  <a:pt x="0" y="154305"/>
                                </a:lnTo>
                              </a:path>
                            </a:pathLst>
                          </a:custGeom>
                          <a:ln w="7938" cap="flat">
                            <a:round/>
                          </a:ln>
                        </wps:spPr>
                        <wps:style>
                          <a:lnRef idx="1">
                            <a:srgbClr val="000000"/>
                          </a:lnRef>
                          <a:fillRef idx="0">
                            <a:srgbClr val="000000">
                              <a:alpha val="0"/>
                            </a:srgbClr>
                          </a:fillRef>
                          <a:effectRef idx="0">
                            <a:scrgbClr r="0" g="0" b="0"/>
                          </a:effectRef>
                          <a:fontRef idx="none"/>
                        </wps:style>
                        <wps:bodyPr/>
                      </wps:wsp>
                      <wps:wsp>
                        <wps:cNvPr id="767" name="Shape 767"/>
                        <wps:cNvSpPr/>
                        <wps:spPr>
                          <a:xfrm>
                            <a:off x="0" y="0"/>
                            <a:ext cx="0" cy="154305"/>
                          </a:xfrm>
                          <a:custGeom>
                            <a:avLst/>
                            <a:gdLst/>
                            <a:ahLst/>
                            <a:cxnLst/>
                            <a:rect l="0" t="0" r="0" b="0"/>
                            <a:pathLst>
                              <a:path h="154305">
                                <a:moveTo>
                                  <a:pt x="0" y="0"/>
                                </a:moveTo>
                                <a:lnTo>
                                  <a:pt x="0" y="154305"/>
                                </a:lnTo>
                              </a:path>
                            </a:pathLst>
                          </a:custGeom>
                          <a:ln w="79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89" style="width:0.625pt;height:12.15pt;mso-position-horizontal-relative:char;mso-position-vertical-relative:line" coordsize="79,1543">
                <v:shape id="Shape 759" style="position:absolute;width:0;height:1543;left:0;top:0;" coordsize="0,154305" path="m0,0l0,154305">
                  <v:stroke weight="0.625pt" endcap="flat" joinstyle="round" on="true" color="#000000"/>
                  <v:fill on="false" color="#000000" opacity="0"/>
                </v:shape>
                <v:shape id="Shape 767" style="position:absolute;width:0;height:1543;left:0;top:0;" coordsize="0,154305" path="m0,0l0,154305">
                  <v:stroke weight="0.625pt" endcap="flat" joinstyle="round" on="true" color="#000000"/>
                  <v:fill on="false" color="#000000" opacity="0"/>
                </v:shape>
              </v:group>
            </w:pict>
          </mc:Fallback>
        </mc:AlternateContent>
      </w:r>
      <w:r>
        <w:t xml:space="preserve"> Not classified</w:t>
      </w:r>
    </w:p>
    <w:tbl>
      <w:tblPr>
        <w:tblStyle w:val="TableGrid"/>
        <w:tblW w:w="10069" w:type="dxa"/>
        <w:tblInd w:w="6" w:type="dxa"/>
        <w:tblCellMar>
          <w:top w:w="43" w:type="dxa"/>
          <w:left w:w="100" w:type="dxa"/>
          <w:bottom w:w="0" w:type="dxa"/>
          <w:right w:w="115" w:type="dxa"/>
        </w:tblCellMar>
        <w:tblLook w:val="04A0" w:firstRow="1" w:lastRow="0" w:firstColumn="1" w:lastColumn="0" w:noHBand="0" w:noVBand="1"/>
      </w:tblPr>
      <w:tblGrid>
        <w:gridCol w:w="3950"/>
        <w:gridCol w:w="2482"/>
        <w:gridCol w:w="1250"/>
        <w:gridCol w:w="2387"/>
      </w:tblGrid>
      <w:tr w:rsidR="005B51C8" w14:paraId="4009BAB7" w14:textId="77777777">
        <w:trPr>
          <w:trHeight w:val="703"/>
        </w:trPr>
        <w:tc>
          <w:tcPr>
            <w:tcW w:w="3950" w:type="dxa"/>
            <w:tcBorders>
              <w:top w:val="nil"/>
              <w:left w:val="single" w:sz="5" w:space="0" w:color="000000"/>
              <w:bottom w:val="single" w:sz="5" w:space="0" w:color="000000"/>
              <w:right w:val="single" w:sz="5" w:space="0" w:color="000000"/>
            </w:tcBorders>
          </w:tcPr>
          <w:p w14:paraId="5009912C" w14:textId="77777777" w:rsidR="005B51C8" w:rsidRDefault="00000000">
            <w:pPr>
              <w:spacing w:after="0" w:line="259" w:lineRule="auto"/>
              <w:ind w:left="3" w:firstLine="0"/>
            </w:pPr>
            <w:r>
              <w:t>Proprietary Component 2</w:t>
            </w:r>
          </w:p>
        </w:tc>
        <w:tc>
          <w:tcPr>
            <w:tcW w:w="2482" w:type="dxa"/>
            <w:tcBorders>
              <w:top w:val="nil"/>
              <w:left w:val="single" w:sz="5" w:space="0" w:color="000000"/>
              <w:bottom w:val="single" w:sz="5" w:space="0" w:color="000000"/>
              <w:right w:val="single" w:sz="5" w:space="0" w:color="000000"/>
            </w:tcBorders>
          </w:tcPr>
          <w:p w14:paraId="1A1328F1" w14:textId="77777777" w:rsidR="005B51C8" w:rsidRDefault="00000000">
            <w:pPr>
              <w:spacing w:after="0" w:line="259" w:lineRule="auto"/>
              <w:ind w:left="3" w:firstLine="0"/>
            </w:pPr>
            <w:r>
              <w:t>Proprietary</w:t>
            </w:r>
          </w:p>
        </w:tc>
        <w:tc>
          <w:tcPr>
            <w:tcW w:w="1250" w:type="dxa"/>
            <w:tcBorders>
              <w:top w:val="nil"/>
              <w:left w:val="single" w:sz="5" w:space="0" w:color="000000"/>
              <w:bottom w:val="single" w:sz="5" w:space="0" w:color="000000"/>
              <w:right w:val="single" w:sz="5" w:space="0" w:color="000000"/>
            </w:tcBorders>
          </w:tcPr>
          <w:p w14:paraId="6C1664DD" w14:textId="77777777" w:rsidR="005B51C8" w:rsidRDefault="00000000">
            <w:pPr>
              <w:spacing w:after="0" w:line="259" w:lineRule="auto"/>
              <w:ind w:left="0" w:firstLine="0"/>
            </w:pPr>
            <w:r>
              <w:t>Proprietary</w:t>
            </w:r>
          </w:p>
        </w:tc>
        <w:tc>
          <w:tcPr>
            <w:tcW w:w="2387" w:type="dxa"/>
            <w:tcBorders>
              <w:top w:val="nil"/>
              <w:left w:val="single" w:sz="5" w:space="0" w:color="000000"/>
              <w:bottom w:val="single" w:sz="5" w:space="0" w:color="000000"/>
              <w:right w:val="single" w:sz="4" w:space="0" w:color="000000"/>
            </w:tcBorders>
          </w:tcPr>
          <w:p w14:paraId="32285EC8" w14:textId="77777777" w:rsidR="005B51C8" w:rsidRDefault="00000000">
            <w:pPr>
              <w:spacing w:after="0" w:line="259" w:lineRule="auto"/>
              <w:ind w:left="0" w:firstLine="0"/>
            </w:pPr>
            <w:r>
              <w:t>Met. Corr. 1, H290</w:t>
            </w:r>
          </w:p>
          <w:p w14:paraId="51C8F918" w14:textId="77777777" w:rsidR="005B51C8" w:rsidRDefault="00000000">
            <w:pPr>
              <w:spacing w:after="0" w:line="259" w:lineRule="auto"/>
              <w:ind w:left="0" w:firstLine="0"/>
            </w:pPr>
            <w:r>
              <w:t xml:space="preserve">Skin Irrit. 2, H315 </w:t>
            </w:r>
          </w:p>
          <w:p w14:paraId="2608F0C7" w14:textId="77777777" w:rsidR="005B51C8" w:rsidRDefault="00000000">
            <w:pPr>
              <w:spacing w:after="0" w:line="259" w:lineRule="auto"/>
              <w:ind w:left="0" w:firstLine="0"/>
            </w:pPr>
            <w:r>
              <w:t>Eye Dam. 1, H318</w:t>
            </w:r>
          </w:p>
        </w:tc>
      </w:tr>
    </w:tbl>
    <w:p w14:paraId="504CCFB4" w14:textId="77777777" w:rsidR="005B51C8" w:rsidRDefault="00000000">
      <w:pPr>
        <w:spacing w:after="82"/>
        <w:ind w:left="85" w:right="41"/>
      </w:pPr>
      <w:r>
        <w:t>*Sodium silicate powder may cause respiratory irritation through inhalation. The STOT SE 3 classification applies only to powders. The specific chemical identity and/or exact percentage of composition have been withheld as a trade secret [29 CFR 1910.1200]. Full text of H-phrases: see section 16</w:t>
      </w:r>
    </w:p>
    <w:p w14:paraId="2DC90256" w14:textId="77777777" w:rsidR="005B51C8" w:rsidRDefault="00000000">
      <w:pPr>
        <w:pStyle w:val="Heading1"/>
        <w:ind w:left="-5"/>
      </w:pPr>
      <w:r>
        <w:rPr>
          <w:shd w:val="clear" w:color="auto" w:fill="auto"/>
        </w:rPr>
        <w:t xml:space="preserve">  </w:t>
      </w:r>
      <w:r>
        <w:t>SECTION</w:t>
      </w:r>
      <w:r>
        <w:rPr>
          <w:shd w:val="clear" w:color="auto" w:fill="auto"/>
        </w:rPr>
        <w:t xml:space="preserve"> </w:t>
      </w:r>
      <w:r>
        <w:t>4:</w:t>
      </w:r>
      <w:r>
        <w:rPr>
          <w:shd w:val="clear" w:color="auto" w:fill="auto"/>
        </w:rPr>
        <w:t xml:space="preserve"> </w:t>
      </w:r>
      <w:r>
        <w:t>FIRST</w:t>
      </w:r>
      <w:r>
        <w:rPr>
          <w:shd w:val="clear" w:color="auto" w:fill="auto"/>
        </w:rPr>
        <w:t xml:space="preserve"> </w:t>
      </w:r>
      <w:r>
        <w:t>AID</w:t>
      </w:r>
      <w:r>
        <w:rPr>
          <w:shd w:val="clear" w:color="auto" w:fill="auto"/>
        </w:rPr>
        <w:t xml:space="preserve"> </w:t>
      </w:r>
      <w:r>
        <w:t>MEASURES</w:t>
      </w:r>
      <w:r>
        <w:rPr>
          <w:shd w:val="clear" w:color="auto" w:fill="auto"/>
        </w:rPr>
        <w:t xml:space="preserve"> </w:t>
      </w:r>
    </w:p>
    <w:p w14:paraId="136B5DD5" w14:textId="77777777" w:rsidR="005B51C8" w:rsidRDefault="00000000">
      <w:pPr>
        <w:pStyle w:val="Heading2"/>
        <w:tabs>
          <w:tab w:val="center" w:pos="2155"/>
        </w:tabs>
        <w:ind w:left="0" w:firstLine="0"/>
      </w:pPr>
      <w:r>
        <w:t>4.1.</w:t>
      </w:r>
      <w:r>
        <w:tab/>
        <w:t>Description of First Aid Measures</w:t>
      </w:r>
    </w:p>
    <w:p w14:paraId="18FB7DE3" w14:textId="77777777" w:rsidR="005B51C8" w:rsidRDefault="00000000">
      <w:pPr>
        <w:ind w:left="85" w:right="41"/>
      </w:pPr>
      <w:r>
        <w:rPr>
          <w:b/>
        </w:rPr>
        <w:t>First-aid Measures General</w:t>
      </w:r>
      <w:r>
        <w:t>: Never give anything by mouth to an unconscious person. If you feel unwell, seek medical advice (show the label if possible).</w:t>
      </w:r>
    </w:p>
    <w:p w14:paraId="03192836" w14:textId="77777777" w:rsidR="005B51C8" w:rsidRDefault="00000000">
      <w:pPr>
        <w:ind w:left="85" w:right="41"/>
      </w:pPr>
      <w:r>
        <w:rPr>
          <w:b/>
        </w:rPr>
        <w:t>First-aid Measures After Inhalation</w:t>
      </w:r>
      <w:r>
        <w:t>: Keep at rest and in a position comfortable for breathing. Seek medical attention. Symptoms may be delayed.</w:t>
      </w:r>
    </w:p>
    <w:p w14:paraId="772862AD" w14:textId="77777777" w:rsidR="005B51C8" w:rsidRDefault="00000000">
      <w:pPr>
        <w:ind w:left="85" w:right="41"/>
      </w:pPr>
      <w:r>
        <w:rPr>
          <w:b/>
        </w:rPr>
        <w:t>First-aid Measures After Skin Contact</w:t>
      </w:r>
      <w:r>
        <w:t>: Remove contaminated clothing. Drench affected area with water for at least 15 minutes.</w:t>
      </w:r>
    </w:p>
    <w:p w14:paraId="635E767E" w14:textId="77777777" w:rsidR="005B51C8" w:rsidRDefault="00000000">
      <w:pPr>
        <w:spacing w:after="30"/>
        <w:ind w:left="85" w:right="439"/>
      </w:pPr>
      <w:r>
        <w:t xml:space="preserve">Wash skin thoroughly with mild soap and water. Seek medical attention immediately if irritation develops or persists. </w:t>
      </w:r>
      <w:r>
        <w:rPr>
          <w:b/>
        </w:rPr>
        <w:t>First-aid Measures After Eye Contact</w:t>
      </w:r>
      <w:r>
        <w:t xml:space="preserve">: Rinse cautiously with water for several minutes. Remove contact lenses, if present and easy to do. Continue rinsing for at least 60 minutes. Seek medical attention immediately if irritation develops or persists. </w:t>
      </w:r>
      <w:r>
        <w:rPr>
          <w:b/>
        </w:rPr>
        <w:t>First-aid Measures After Ingestion</w:t>
      </w:r>
      <w:r>
        <w:t>: Rinse mouth thoroughly with water. Do NOT induce vomiting. Seek medical attention immediately.</w:t>
      </w:r>
    </w:p>
    <w:p w14:paraId="39F4A30E" w14:textId="6949B805" w:rsidR="005B51C8" w:rsidRDefault="00000000">
      <w:pPr>
        <w:pStyle w:val="Heading2"/>
        <w:tabs>
          <w:tab w:val="center" w:pos="3428"/>
        </w:tabs>
        <w:ind w:left="0" w:firstLine="0"/>
      </w:pPr>
      <w:r>
        <w:t>4.2.</w:t>
      </w:r>
      <w:r>
        <w:tab/>
        <w:t xml:space="preserve">Most important symptoms and effects, both acute and </w:t>
      </w:r>
      <w:r w:rsidR="00344CC2">
        <w:t>delayed.</w:t>
      </w:r>
      <w:r>
        <w:t xml:space="preserve"> </w:t>
      </w:r>
    </w:p>
    <w:p w14:paraId="79201D69" w14:textId="77777777" w:rsidR="005B51C8" w:rsidRDefault="00000000">
      <w:pPr>
        <w:ind w:left="85" w:right="41"/>
      </w:pPr>
      <w:r>
        <w:rPr>
          <w:b/>
        </w:rPr>
        <w:t xml:space="preserve">Symptoms/Injuries: </w:t>
      </w:r>
      <w:r>
        <w:t xml:space="preserve">Causes serious eye irritation. Causes skin irritation. </w:t>
      </w:r>
    </w:p>
    <w:p w14:paraId="6015305E" w14:textId="77777777" w:rsidR="005B51C8" w:rsidRDefault="00000000">
      <w:pPr>
        <w:ind w:left="85" w:right="41"/>
      </w:pPr>
      <w:r>
        <w:rPr>
          <w:b/>
        </w:rPr>
        <w:t xml:space="preserve">Symptoms/Injuries After Inhalation: </w:t>
      </w:r>
      <w:r>
        <w:t>Contact may cause immediate severe irritation.</w:t>
      </w:r>
    </w:p>
    <w:p w14:paraId="27ED5D4B" w14:textId="77777777" w:rsidR="005B51C8" w:rsidRDefault="00000000">
      <w:pPr>
        <w:ind w:left="85" w:right="41"/>
      </w:pPr>
      <w:r>
        <w:rPr>
          <w:b/>
        </w:rPr>
        <w:t xml:space="preserve">Symptoms/Injuries After Skin Contact: </w:t>
      </w:r>
      <w:r>
        <w:t>Causes skin irritation. Symptoms may include: Redness, pain, swelling, itching, burning, dryness, and dermatitis.</w:t>
      </w:r>
    </w:p>
    <w:p w14:paraId="5820C33D" w14:textId="07E05647" w:rsidR="005B51C8" w:rsidRDefault="00000000">
      <w:pPr>
        <w:ind w:left="85" w:right="41"/>
      </w:pPr>
      <w:r>
        <w:rPr>
          <w:b/>
        </w:rPr>
        <w:t xml:space="preserve">Symptoms/Injuries After Eye Contact: </w:t>
      </w:r>
      <w:r>
        <w:t xml:space="preserve">Causes serious eye damage. Symptoms may </w:t>
      </w:r>
      <w:r w:rsidR="00344CC2">
        <w:t>include:</w:t>
      </w:r>
      <w:r>
        <w:t xml:space="preserve"> Redness, pain, blurred vision, and severe burns.</w:t>
      </w:r>
    </w:p>
    <w:p w14:paraId="7BEECF73" w14:textId="77777777" w:rsidR="005B51C8" w:rsidRDefault="00000000">
      <w:pPr>
        <w:ind w:left="85" w:right="41"/>
      </w:pPr>
      <w:r>
        <w:rPr>
          <w:b/>
        </w:rPr>
        <w:t xml:space="preserve">Symptoms/Injuries After Ingestion: </w:t>
      </w:r>
      <w:r>
        <w:t>Ingestion is likely to be harmful or have adverse effects.</w:t>
      </w:r>
    </w:p>
    <w:p w14:paraId="13997C3F" w14:textId="77777777" w:rsidR="005B51C8" w:rsidRDefault="00000000">
      <w:pPr>
        <w:spacing w:after="27"/>
        <w:ind w:left="85" w:right="41"/>
      </w:pPr>
      <w:r>
        <w:rPr>
          <w:noProof/>
          <w:sz w:val="22"/>
        </w:rPr>
        <mc:AlternateContent>
          <mc:Choice Requires="wpg">
            <w:drawing>
              <wp:anchor distT="0" distB="0" distL="114300" distR="114300" simplePos="0" relativeHeight="251658240" behindDoc="0" locked="0" layoutInCell="1" allowOverlap="1" wp14:anchorId="309856D1" wp14:editId="5F476904">
                <wp:simplePos x="0" y="0"/>
                <wp:positionH relativeFrom="page">
                  <wp:posOffset>7101523</wp:posOffset>
                </wp:positionH>
                <wp:positionV relativeFrom="page">
                  <wp:posOffset>1225550</wp:posOffset>
                </wp:positionV>
                <wp:extent cx="6350" cy="154305"/>
                <wp:effectExtent l="0" t="0" r="0" b="0"/>
                <wp:wrapSquare wrapText="bothSides"/>
                <wp:docPr id="26190" name="Group 26190"/>
                <wp:cNvGraphicFramePr/>
                <a:graphic xmlns:a="http://schemas.openxmlformats.org/drawingml/2006/main">
                  <a:graphicData uri="http://schemas.microsoft.com/office/word/2010/wordprocessingGroup">
                    <wpg:wgp>
                      <wpg:cNvGrpSpPr/>
                      <wpg:grpSpPr>
                        <a:xfrm>
                          <a:off x="0" y="0"/>
                          <a:ext cx="6350" cy="154305"/>
                          <a:chOff x="0" y="0"/>
                          <a:chExt cx="6350" cy="154305"/>
                        </a:xfrm>
                      </wpg:grpSpPr>
                      <wps:wsp>
                        <wps:cNvPr id="766" name="Shape 766"/>
                        <wps:cNvSpPr/>
                        <wps:spPr>
                          <a:xfrm>
                            <a:off x="0" y="0"/>
                            <a:ext cx="0" cy="154305"/>
                          </a:xfrm>
                          <a:custGeom>
                            <a:avLst/>
                            <a:gdLst/>
                            <a:ahLst/>
                            <a:cxnLst/>
                            <a:rect l="0" t="0" r="0" b="0"/>
                            <a:pathLst>
                              <a:path h="154305">
                                <a:moveTo>
                                  <a:pt x="0" y="0"/>
                                </a:moveTo>
                                <a:lnTo>
                                  <a:pt x="0" y="154305"/>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90" style="width:0.5pt;height:12.15pt;position:absolute;mso-position-horizontal-relative:page;mso-position-horizontal:absolute;margin-left:559.175pt;mso-position-vertical-relative:page;margin-top:96.5pt;" coordsize="63,1543">
                <v:shape id="Shape 766" style="position:absolute;width:0;height:1543;left:0;top:0;" coordsize="0,154305" path="m0,0l0,154305">
                  <v:stroke weight="0.5pt" endcap="flat" joinstyle="round" on="true" color="#000000"/>
                  <v:fill on="false" color="#000000" opacity="0"/>
                </v:shape>
                <w10:wrap type="square"/>
              </v:group>
            </w:pict>
          </mc:Fallback>
        </mc:AlternateContent>
      </w:r>
      <w:r>
        <w:rPr>
          <w:b/>
        </w:rPr>
        <w:t xml:space="preserve">Chronic Symptoms: </w:t>
      </w:r>
      <w:r>
        <w:t>None expected under normal conditions of use.</w:t>
      </w:r>
    </w:p>
    <w:p w14:paraId="02402DF8" w14:textId="77777777" w:rsidR="005B51C8" w:rsidRDefault="00000000">
      <w:pPr>
        <w:tabs>
          <w:tab w:val="center" w:pos="4076"/>
        </w:tabs>
        <w:spacing w:after="0" w:line="258" w:lineRule="auto"/>
        <w:ind w:left="0" w:firstLine="0"/>
      </w:pPr>
      <w:r>
        <w:rPr>
          <w:b/>
          <w:sz w:val="20"/>
        </w:rPr>
        <w:t>4.3.</w:t>
      </w:r>
      <w:r>
        <w:rPr>
          <w:b/>
          <w:sz w:val="20"/>
        </w:rPr>
        <w:tab/>
        <w:t>Indication of Any Immediate Medical Attention and Special Treatment Needed</w:t>
      </w:r>
    </w:p>
    <w:p w14:paraId="73303598" w14:textId="77777777" w:rsidR="005B51C8" w:rsidRDefault="00000000">
      <w:pPr>
        <w:spacing w:after="56"/>
        <w:ind w:left="85" w:right="41"/>
      </w:pPr>
      <w:r>
        <w:t>If you feel unwell, seek medical advice (show the label where possible).</w:t>
      </w:r>
    </w:p>
    <w:p w14:paraId="1B84F266" w14:textId="77777777" w:rsidR="005B51C8" w:rsidRDefault="00000000">
      <w:pPr>
        <w:pStyle w:val="Heading1"/>
        <w:ind w:left="-5"/>
      </w:pPr>
      <w:r>
        <w:t>SECTION</w:t>
      </w:r>
      <w:r>
        <w:rPr>
          <w:shd w:val="clear" w:color="auto" w:fill="auto"/>
        </w:rPr>
        <w:t xml:space="preserve"> </w:t>
      </w:r>
      <w:r>
        <w:t>5:</w:t>
      </w:r>
      <w:r>
        <w:rPr>
          <w:shd w:val="clear" w:color="auto" w:fill="auto"/>
        </w:rPr>
        <w:t xml:space="preserve"> </w:t>
      </w:r>
      <w:r>
        <w:t>FIRE-FIGHTING</w:t>
      </w:r>
      <w:r>
        <w:rPr>
          <w:shd w:val="clear" w:color="auto" w:fill="auto"/>
        </w:rPr>
        <w:t xml:space="preserve">  </w:t>
      </w:r>
      <w:r>
        <w:t>MEASURES</w:t>
      </w:r>
      <w:r>
        <w:rPr>
          <w:shd w:val="clear" w:color="auto" w:fill="auto"/>
        </w:rPr>
        <w:t xml:space="preserve"> </w:t>
      </w:r>
    </w:p>
    <w:p w14:paraId="5653E5EE" w14:textId="7B0429BE" w:rsidR="005B51C8" w:rsidRDefault="00000000">
      <w:pPr>
        <w:pStyle w:val="Heading2"/>
        <w:tabs>
          <w:tab w:val="center" w:pos="1608"/>
        </w:tabs>
        <w:ind w:left="0" w:firstLine="0"/>
      </w:pPr>
      <w:r>
        <w:t>5.1.</w:t>
      </w:r>
      <w:r>
        <w:tab/>
      </w:r>
      <w:r w:rsidR="00344CC2">
        <w:t>Extinguishing Media</w:t>
      </w:r>
    </w:p>
    <w:p w14:paraId="6BA8C21C" w14:textId="77777777" w:rsidR="005B51C8" w:rsidRDefault="00000000">
      <w:pPr>
        <w:ind w:left="85" w:right="576"/>
      </w:pPr>
      <w:r>
        <w:rPr>
          <w:b/>
        </w:rPr>
        <w:t xml:space="preserve">Suitable Extinguishing Media: </w:t>
      </w:r>
      <w:r>
        <w:t xml:space="preserve">This media is not flammable and can be used in place of water to extinguish fire. </w:t>
      </w:r>
      <w:r>
        <w:rPr>
          <w:b/>
        </w:rPr>
        <w:t xml:space="preserve">Unsuitable Extinguishing Media: </w:t>
      </w:r>
      <w:r>
        <w:t>Not recommended on electrical fires.</w:t>
      </w:r>
    </w:p>
    <w:p w14:paraId="442BA688" w14:textId="18F741E2" w:rsidR="005B51C8" w:rsidRDefault="00000000">
      <w:pPr>
        <w:pStyle w:val="Heading2"/>
        <w:tabs>
          <w:tab w:val="center" w:pos="3061"/>
        </w:tabs>
        <w:ind w:left="0" w:firstLine="0"/>
      </w:pPr>
      <w:r>
        <w:t>5.2.</w:t>
      </w:r>
      <w:r>
        <w:tab/>
        <w:t xml:space="preserve">Special Hazards Arising </w:t>
      </w:r>
      <w:r w:rsidR="00344CC2">
        <w:t>from</w:t>
      </w:r>
      <w:r>
        <w:t xml:space="preserve"> the Substance or Mixture</w:t>
      </w:r>
    </w:p>
    <w:p w14:paraId="59A07AB5" w14:textId="77777777" w:rsidR="005B51C8" w:rsidRDefault="00000000">
      <w:pPr>
        <w:ind w:left="85" w:right="41"/>
      </w:pPr>
      <w:r>
        <w:rPr>
          <w:b/>
        </w:rPr>
        <w:t xml:space="preserve">Fire Hazard: </w:t>
      </w:r>
      <w:r>
        <w:t>Not flammable.</w:t>
      </w:r>
    </w:p>
    <w:p w14:paraId="7C9060A5" w14:textId="081A5C4C" w:rsidR="005B51C8" w:rsidRDefault="00000000">
      <w:pPr>
        <w:spacing w:after="35" w:line="250" w:lineRule="auto"/>
        <w:ind w:left="77" w:right="531"/>
        <w:jc w:val="both"/>
      </w:pPr>
      <w:r>
        <w:rPr>
          <w:b/>
        </w:rPr>
        <w:t xml:space="preserve">Explosion Hazard: </w:t>
      </w:r>
      <w:r>
        <w:t xml:space="preserve">Product is not explosive, however in contact with </w:t>
      </w:r>
      <w:r w:rsidR="00344CC2">
        <w:t>incompatibilities</w:t>
      </w:r>
      <w:r>
        <w:t xml:space="preserve"> may release explosive hydrogen gas. </w:t>
      </w:r>
      <w:r>
        <w:rPr>
          <w:b/>
        </w:rPr>
        <w:t xml:space="preserve">Reactivity: </w:t>
      </w:r>
      <w:r>
        <w:t>May react exothermically with strong acids and incompatible materials.  Interaction with some strong acids may cause hydrogen gas evolution.</w:t>
      </w:r>
    </w:p>
    <w:p w14:paraId="49D8938D" w14:textId="77777777" w:rsidR="005B51C8" w:rsidRDefault="00000000">
      <w:pPr>
        <w:pStyle w:val="Heading2"/>
        <w:tabs>
          <w:tab w:val="center" w:pos="1688"/>
        </w:tabs>
        <w:ind w:left="0" w:firstLine="0"/>
      </w:pPr>
      <w:r>
        <w:t>5.3.</w:t>
      </w:r>
      <w:r>
        <w:tab/>
        <w:t>Advice for Firefighters</w:t>
      </w:r>
    </w:p>
    <w:p w14:paraId="14A15A92" w14:textId="77777777" w:rsidR="005B51C8" w:rsidRDefault="00000000">
      <w:pPr>
        <w:ind w:left="85" w:right="41"/>
      </w:pPr>
      <w:r>
        <w:rPr>
          <w:b/>
        </w:rPr>
        <w:t xml:space="preserve">Precautionary Measures Fire: </w:t>
      </w:r>
      <w:r>
        <w:t>Exercise caution when fighting any chemical fire. Under fire conditions, hazardous fumes will be present.</w:t>
      </w:r>
    </w:p>
    <w:p w14:paraId="0D1C5E6C" w14:textId="77DEE5A5" w:rsidR="005B51C8" w:rsidRDefault="00000000">
      <w:pPr>
        <w:ind w:left="85" w:right="41"/>
      </w:pPr>
      <w:r>
        <w:rPr>
          <w:b/>
        </w:rPr>
        <w:t xml:space="preserve">Firefighting Instructions: </w:t>
      </w:r>
      <w:r>
        <w:t>Keep upwind. Keep clear of mist. Wear eye and respiratory protection.</w:t>
      </w:r>
    </w:p>
    <w:p w14:paraId="145EFE5F" w14:textId="77777777" w:rsidR="005B51C8" w:rsidRDefault="00000000">
      <w:pPr>
        <w:spacing w:after="37"/>
        <w:ind w:left="85" w:right="41"/>
      </w:pPr>
      <w:r>
        <w:rPr>
          <w:b/>
        </w:rPr>
        <w:lastRenderedPageBreak/>
        <w:t xml:space="preserve">Protection During Firefighting: </w:t>
      </w:r>
      <w:r>
        <w:t xml:space="preserve">Do not enter fire area without proper protective equipment, including respiratory protection. </w:t>
      </w:r>
      <w:r>
        <w:rPr>
          <w:b/>
        </w:rPr>
        <w:t xml:space="preserve">Other Information: </w:t>
      </w:r>
      <w:r>
        <w:t>Environmental releases may be further denatured by washing with water.</w:t>
      </w:r>
    </w:p>
    <w:p w14:paraId="1B5151A3" w14:textId="77777777" w:rsidR="005B51C8" w:rsidRDefault="00000000">
      <w:pPr>
        <w:pStyle w:val="Heading1"/>
        <w:ind w:left="-5"/>
      </w:pPr>
      <w:r>
        <w:t>SECTION</w:t>
      </w:r>
      <w:r>
        <w:rPr>
          <w:shd w:val="clear" w:color="auto" w:fill="auto"/>
        </w:rPr>
        <w:t xml:space="preserve"> </w:t>
      </w:r>
      <w:r>
        <w:t>6:</w:t>
      </w:r>
      <w:r>
        <w:rPr>
          <w:shd w:val="clear" w:color="auto" w:fill="auto"/>
        </w:rPr>
        <w:t xml:space="preserve"> </w:t>
      </w:r>
      <w:r>
        <w:t>ACCIDENTAL</w:t>
      </w:r>
      <w:r>
        <w:rPr>
          <w:shd w:val="clear" w:color="auto" w:fill="auto"/>
        </w:rPr>
        <w:t xml:space="preserve"> </w:t>
      </w:r>
      <w:r>
        <w:t>RELEASE</w:t>
      </w:r>
      <w:r>
        <w:rPr>
          <w:shd w:val="clear" w:color="auto" w:fill="auto"/>
        </w:rPr>
        <w:t xml:space="preserve"> </w:t>
      </w:r>
      <w:r>
        <w:t>MEASURES</w:t>
      </w:r>
      <w:r>
        <w:rPr>
          <w:shd w:val="clear" w:color="auto" w:fill="auto"/>
        </w:rPr>
        <w:t xml:space="preserve"> </w:t>
      </w:r>
    </w:p>
    <w:p w14:paraId="19B5ACDD" w14:textId="77777777" w:rsidR="005B51C8" w:rsidRDefault="00000000">
      <w:pPr>
        <w:pStyle w:val="Heading2"/>
        <w:tabs>
          <w:tab w:val="center" w:pos="3780"/>
        </w:tabs>
        <w:ind w:left="0" w:firstLine="0"/>
      </w:pPr>
      <w:r>
        <w:t>6.1.</w:t>
      </w:r>
      <w:r>
        <w:tab/>
        <w:t>Personal Precautions, Protective Equipment and Emergency Procedures</w:t>
      </w:r>
    </w:p>
    <w:p w14:paraId="69B55B2C" w14:textId="2DF4610C" w:rsidR="005B51C8" w:rsidRDefault="00000000">
      <w:pPr>
        <w:spacing w:after="29"/>
        <w:ind w:left="85" w:right="41"/>
      </w:pPr>
      <w:r>
        <w:rPr>
          <w:b/>
        </w:rPr>
        <w:t>General Measures</w:t>
      </w:r>
      <w:r>
        <w:t xml:space="preserve">: Avoid all unnecessary exposure. Do not get in eyes, on skin, or on clothing. Do not breathe vapor, </w:t>
      </w:r>
      <w:r w:rsidR="00344CC2">
        <w:t>mist,</w:t>
      </w:r>
      <w:r>
        <w:t xml:space="preserve"> or spray.</w:t>
      </w:r>
    </w:p>
    <w:p w14:paraId="6D778C5C" w14:textId="77777777" w:rsidR="005B51C8" w:rsidRDefault="00000000">
      <w:pPr>
        <w:pStyle w:val="Heading3"/>
        <w:tabs>
          <w:tab w:val="center" w:pos="2034"/>
        </w:tabs>
        <w:ind w:left="0" w:firstLine="0"/>
      </w:pPr>
      <w:r>
        <w:t>6.1.1.</w:t>
      </w:r>
      <w:r>
        <w:tab/>
        <w:t>For Non-emergency Personnel</w:t>
      </w:r>
    </w:p>
    <w:p w14:paraId="1E509C69" w14:textId="77777777" w:rsidR="005B51C8" w:rsidRDefault="00000000">
      <w:pPr>
        <w:ind w:left="85" w:right="41"/>
      </w:pPr>
      <w:r>
        <w:rPr>
          <w:b/>
        </w:rPr>
        <w:t xml:space="preserve">Protective Equipment: </w:t>
      </w:r>
      <w:r>
        <w:t>Use appropriate personal protection equipment (PPE).</w:t>
      </w:r>
    </w:p>
    <w:p w14:paraId="158D2CB5" w14:textId="77777777" w:rsidR="005B51C8" w:rsidRDefault="00000000">
      <w:pPr>
        <w:ind w:left="85" w:right="41"/>
      </w:pPr>
      <w:r>
        <w:rPr>
          <w:b/>
        </w:rPr>
        <w:t xml:space="preserve">Emergency Procedures: </w:t>
      </w:r>
      <w:r>
        <w:t>Evacuate unnecessary personnel. Keep upwind.</w:t>
      </w:r>
    </w:p>
    <w:p w14:paraId="63F8D6F2" w14:textId="77777777" w:rsidR="005B51C8" w:rsidRDefault="00000000">
      <w:pPr>
        <w:tabs>
          <w:tab w:val="center" w:pos="1900"/>
        </w:tabs>
        <w:spacing w:after="0" w:line="258" w:lineRule="auto"/>
        <w:ind w:left="0" w:firstLine="0"/>
      </w:pPr>
      <w:r>
        <w:rPr>
          <w:b/>
          <w:sz w:val="20"/>
        </w:rPr>
        <w:t>6.1.2.</w:t>
      </w:r>
      <w:r>
        <w:rPr>
          <w:b/>
          <w:sz w:val="20"/>
        </w:rPr>
        <w:tab/>
        <w:t>For Emergency Responders</w:t>
      </w:r>
    </w:p>
    <w:p w14:paraId="5C5AEEC9" w14:textId="77777777" w:rsidR="005B51C8" w:rsidRDefault="00000000">
      <w:pPr>
        <w:ind w:left="85" w:right="41"/>
      </w:pPr>
      <w:r>
        <w:rPr>
          <w:b/>
        </w:rPr>
        <w:t xml:space="preserve">Protective Equipment: </w:t>
      </w:r>
      <w:r>
        <w:t>Equip cleanup crew with proper protection.</w:t>
      </w:r>
    </w:p>
    <w:p w14:paraId="27876BF0" w14:textId="361EEC80" w:rsidR="005B51C8" w:rsidRDefault="00000000">
      <w:pPr>
        <w:spacing w:after="0" w:line="258" w:lineRule="auto"/>
        <w:ind w:left="85" w:right="6539"/>
      </w:pPr>
      <w:r>
        <w:rPr>
          <w:b/>
        </w:rPr>
        <w:t xml:space="preserve">Emergency Procedures:  </w:t>
      </w:r>
      <w:r>
        <w:t xml:space="preserve">Ventilate area. </w:t>
      </w:r>
      <w:r>
        <w:rPr>
          <w:b/>
          <w:sz w:val="20"/>
        </w:rPr>
        <w:t>6.2.</w:t>
      </w:r>
      <w:r>
        <w:rPr>
          <w:b/>
          <w:sz w:val="20"/>
        </w:rPr>
        <w:tab/>
      </w:r>
      <w:r w:rsidR="00344CC2">
        <w:rPr>
          <w:b/>
          <w:sz w:val="20"/>
        </w:rPr>
        <w:t>Environmental Precautions</w:t>
      </w:r>
    </w:p>
    <w:p w14:paraId="1144A4A4" w14:textId="77777777" w:rsidR="005B51C8" w:rsidRDefault="00000000">
      <w:pPr>
        <w:spacing w:after="70"/>
        <w:ind w:left="85" w:right="41"/>
      </w:pPr>
      <w:r>
        <w:t>Avoid release to the environment unless instructed. Contact competent authorities after a spill.</w:t>
      </w:r>
    </w:p>
    <w:p w14:paraId="116CE1E0" w14:textId="77777777" w:rsidR="005B51C8" w:rsidRDefault="00000000">
      <w:pPr>
        <w:pStyle w:val="Heading2"/>
        <w:tabs>
          <w:tab w:val="center" w:pos="3140"/>
        </w:tabs>
        <w:ind w:left="0" w:firstLine="0"/>
      </w:pPr>
      <w:r>
        <w:t>6.3.</w:t>
      </w:r>
      <w:r>
        <w:tab/>
        <w:t>Methods and Material for Containment and Cleaning Up</w:t>
      </w:r>
    </w:p>
    <w:p w14:paraId="19220DFE" w14:textId="77777777" w:rsidR="005B51C8" w:rsidRDefault="00000000">
      <w:pPr>
        <w:spacing w:after="31"/>
        <w:ind w:left="85" w:right="41"/>
      </w:pPr>
      <w:r>
        <w:rPr>
          <w:b/>
        </w:rPr>
        <w:t xml:space="preserve">For Containment: </w:t>
      </w:r>
      <w:r>
        <w:t xml:space="preserve">Contain any spills with dikes or absorbents to prevent migration and entry into sewers or streams.     </w:t>
      </w:r>
      <w:r>
        <w:rPr>
          <w:b/>
        </w:rPr>
        <w:t xml:space="preserve">Methods for Cleaning Up: </w:t>
      </w:r>
      <w:r>
        <w:t>Ventilate area. Clean up spills immediately and dispose of waste safely. Cautiously neutralize spilled liquid if safe to do so. Small quantities of liquid spill: take up in inert absorbent material and shovel into container for disposal. Collect absorbed material and place into a sealed, labelled container for proper disposal.</w:t>
      </w:r>
    </w:p>
    <w:p w14:paraId="4A7F84EB" w14:textId="77777777" w:rsidR="005B51C8" w:rsidRDefault="00000000">
      <w:pPr>
        <w:tabs>
          <w:tab w:val="center" w:pos="1938"/>
        </w:tabs>
        <w:spacing w:after="0" w:line="258" w:lineRule="auto"/>
        <w:ind w:left="0" w:firstLine="0"/>
      </w:pPr>
      <w:r>
        <w:rPr>
          <w:b/>
          <w:sz w:val="20"/>
        </w:rPr>
        <w:t>6.4.</w:t>
      </w:r>
      <w:r>
        <w:rPr>
          <w:b/>
          <w:sz w:val="20"/>
        </w:rPr>
        <w:tab/>
        <w:t>Reference to Other Sections</w:t>
      </w:r>
    </w:p>
    <w:p w14:paraId="191AF554" w14:textId="77777777" w:rsidR="005B51C8" w:rsidRDefault="00000000">
      <w:pPr>
        <w:spacing w:after="56"/>
        <w:ind w:left="85" w:right="41"/>
      </w:pPr>
      <w:r>
        <w:t>See heading 8, Exposure Controls and Personal Protection. Concerning disposal elimination after cleaning, see item 13.</w:t>
      </w:r>
    </w:p>
    <w:p w14:paraId="3A4255B5" w14:textId="77777777" w:rsidR="005B51C8" w:rsidRDefault="00000000">
      <w:pPr>
        <w:pStyle w:val="Heading1"/>
        <w:ind w:left="-5"/>
      </w:pPr>
      <w:r>
        <w:t>SECTION</w:t>
      </w:r>
      <w:r>
        <w:rPr>
          <w:shd w:val="clear" w:color="auto" w:fill="auto"/>
        </w:rPr>
        <w:t xml:space="preserve"> </w:t>
      </w:r>
      <w:r>
        <w:t>7:</w:t>
      </w:r>
      <w:r>
        <w:rPr>
          <w:shd w:val="clear" w:color="auto" w:fill="auto"/>
        </w:rPr>
        <w:t xml:space="preserve"> </w:t>
      </w:r>
      <w:r>
        <w:t>HANDLING</w:t>
      </w:r>
      <w:r>
        <w:rPr>
          <w:shd w:val="clear" w:color="auto" w:fill="auto"/>
        </w:rPr>
        <w:t xml:space="preserve"> </w:t>
      </w:r>
      <w:r>
        <w:t>AND</w:t>
      </w:r>
      <w:r>
        <w:rPr>
          <w:shd w:val="clear" w:color="auto" w:fill="auto"/>
        </w:rPr>
        <w:t xml:space="preserve"> </w:t>
      </w:r>
      <w:r>
        <w:t>STORAGE</w:t>
      </w:r>
      <w:r>
        <w:rPr>
          <w:shd w:val="clear" w:color="auto" w:fill="auto"/>
        </w:rPr>
        <w:t xml:space="preserve"> </w:t>
      </w:r>
    </w:p>
    <w:p w14:paraId="1DDED174" w14:textId="77777777" w:rsidR="005B51C8" w:rsidRDefault="00000000">
      <w:pPr>
        <w:pStyle w:val="Heading2"/>
        <w:tabs>
          <w:tab w:val="center" w:pos="2001"/>
        </w:tabs>
        <w:ind w:left="0" w:firstLine="0"/>
      </w:pPr>
      <w:r>
        <w:t>7.1.</w:t>
      </w:r>
      <w:r>
        <w:tab/>
        <w:t>Precautions for Safe Handling</w:t>
      </w:r>
    </w:p>
    <w:p w14:paraId="08161AAC" w14:textId="77777777" w:rsidR="005B51C8" w:rsidRDefault="00000000">
      <w:pPr>
        <w:spacing w:after="1" w:line="250" w:lineRule="auto"/>
        <w:ind w:left="77" w:right="332"/>
        <w:jc w:val="both"/>
      </w:pPr>
      <w:r>
        <w:rPr>
          <w:b/>
        </w:rPr>
        <w:t xml:space="preserve">Additional Hazards When Processed: </w:t>
      </w:r>
      <w:r>
        <w:t>May be corrosive to metals upon prolonged contact. Contact with metals may evolve flammable hydrogen gas. Any proposed use of this product in elevated-temperature processes should be thoroughly evaluated to assure that safe operating conditions are established and maintained.</w:t>
      </w:r>
    </w:p>
    <w:p w14:paraId="5309EF8E" w14:textId="11D0E627" w:rsidR="005B51C8" w:rsidRDefault="00000000">
      <w:pPr>
        <w:spacing w:after="31"/>
        <w:ind w:left="85" w:right="41"/>
      </w:pPr>
      <w:r>
        <w:rPr>
          <w:b/>
        </w:rPr>
        <w:t xml:space="preserve">Hygiene Measures: </w:t>
      </w:r>
      <w:r>
        <w:t xml:space="preserve">Handle in accordance with good industrial hygiene and safety procedures. Always wash your hands immediately after handling this product, and once again before leaving the workplace. Contaminated work clothing should not    be allowed out of the workplace. Wash contaminated clothing before reuse. Do not eat, </w:t>
      </w:r>
      <w:r w:rsidR="00344CC2">
        <w:t>drink,</w:t>
      </w:r>
      <w:r>
        <w:t xml:space="preserve"> or smoke in areas where product is used.</w:t>
      </w:r>
    </w:p>
    <w:p w14:paraId="3F3807D5" w14:textId="77777777" w:rsidR="005B51C8" w:rsidRDefault="00000000">
      <w:pPr>
        <w:pStyle w:val="Heading2"/>
        <w:tabs>
          <w:tab w:val="center" w:pos="3260"/>
        </w:tabs>
        <w:ind w:left="0" w:firstLine="0"/>
      </w:pPr>
      <w:r>
        <w:t>7.2.</w:t>
      </w:r>
      <w:r>
        <w:tab/>
        <w:t>Conditions for Safe Storage, Including Any Incompatibilities</w:t>
      </w:r>
    </w:p>
    <w:p w14:paraId="639149C6" w14:textId="77777777" w:rsidR="005B51C8" w:rsidRDefault="00000000">
      <w:pPr>
        <w:spacing w:after="1" w:line="250" w:lineRule="auto"/>
        <w:ind w:left="77" w:right="428"/>
        <w:jc w:val="both"/>
      </w:pPr>
      <w:r>
        <w:rPr>
          <w:b/>
        </w:rPr>
        <w:t xml:space="preserve">Technical Measures: </w:t>
      </w:r>
      <w:r>
        <w:t>Observe all regulations and local requirements regarding storage of containers. Avoid contact with alkali sensitive metals and incompatible materials, which may liberate flammable hydrogen gas that can produce an explosion in confined vessels.</w:t>
      </w:r>
    </w:p>
    <w:p w14:paraId="57C81123" w14:textId="48064187" w:rsidR="005B51C8" w:rsidRDefault="00000000">
      <w:pPr>
        <w:ind w:left="85" w:right="41"/>
      </w:pPr>
      <w:r>
        <w:rPr>
          <w:b/>
        </w:rPr>
        <w:t xml:space="preserve">Storage Conditions: </w:t>
      </w:r>
      <w:r>
        <w:t xml:space="preserve">Store in original container. Storage areas should be periodically checked for corrosion and integrity. Store </w:t>
      </w:r>
      <w:r w:rsidR="00344CC2">
        <w:t>in a</w:t>
      </w:r>
      <w:r>
        <w:t xml:space="preserve"> dry, </w:t>
      </w:r>
      <w:proofErr w:type="gramStart"/>
      <w:r>
        <w:t>cool</w:t>
      </w:r>
      <w:proofErr w:type="gramEnd"/>
      <w:r>
        <w:t xml:space="preserve"> and well-ventilated place. Keep container closed when not in use. Store away from incompatible materials.</w:t>
      </w:r>
    </w:p>
    <w:p w14:paraId="31464E3F" w14:textId="77777777" w:rsidR="005B51C8" w:rsidRDefault="00000000">
      <w:pPr>
        <w:spacing w:after="33"/>
        <w:ind w:left="85" w:right="41"/>
      </w:pPr>
      <w:r>
        <w:rPr>
          <w:b/>
        </w:rPr>
        <w:t xml:space="preserve">Incompatible Products: </w:t>
      </w:r>
      <w:r>
        <w:t>Strong acids. Strong bases. Strong oxidizers. Alkali sensitive metals such as aluminum, brass, bronze, copper, lead, tin, and zinc.</w:t>
      </w:r>
    </w:p>
    <w:p w14:paraId="71349B41" w14:textId="77777777" w:rsidR="005B51C8" w:rsidRDefault="00000000">
      <w:pPr>
        <w:tabs>
          <w:tab w:val="center" w:pos="1541"/>
        </w:tabs>
        <w:spacing w:after="0" w:line="258" w:lineRule="auto"/>
        <w:ind w:left="0" w:firstLine="0"/>
      </w:pPr>
      <w:r>
        <w:rPr>
          <w:b/>
          <w:sz w:val="20"/>
        </w:rPr>
        <w:t>7.3.</w:t>
      </w:r>
      <w:r>
        <w:rPr>
          <w:b/>
          <w:sz w:val="20"/>
        </w:rPr>
        <w:tab/>
        <w:t>Specific End Use(s)</w:t>
      </w:r>
    </w:p>
    <w:p w14:paraId="0A34FAB0" w14:textId="63C529BE" w:rsidR="005B51C8" w:rsidRDefault="00000000">
      <w:pPr>
        <w:spacing w:after="56"/>
        <w:ind w:left="85" w:right="41"/>
      </w:pPr>
      <w:r>
        <w:t xml:space="preserve">Oil Clean </w:t>
      </w:r>
      <w:r w:rsidR="00344CC2">
        <w:t>up.</w:t>
      </w:r>
    </w:p>
    <w:p w14:paraId="2D81DEF9" w14:textId="77777777" w:rsidR="005B51C8" w:rsidRDefault="00000000">
      <w:pPr>
        <w:pStyle w:val="Heading1"/>
        <w:ind w:left="-5"/>
      </w:pPr>
      <w:r>
        <w:t>SECTION</w:t>
      </w:r>
      <w:r>
        <w:rPr>
          <w:shd w:val="clear" w:color="auto" w:fill="auto"/>
        </w:rPr>
        <w:t xml:space="preserve"> </w:t>
      </w:r>
      <w:r>
        <w:t>8:</w:t>
      </w:r>
      <w:r>
        <w:rPr>
          <w:shd w:val="clear" w:color="auto" w:fill="auto"/>
        </w:rPr>
        <w:t xml:space="preserve"> </w:t>
      </w:r>
      <w:r>
        <w:t>EXPOSURE</w:t>
      </w:r>
      <w:r>
        <w:rPr>
          <w:shd w:val="clear" w:color="auto" w:fill="auto"/>
        </w:rPr>
        <w:t xml:space="preserve"> </w:t>
      </w:r>
      <w:r>
        <w:t>CONTROLS/PERSONAL</w:t>
      </w:r>
      <w:r>
        <w:rPr>
          <w:shd w:val="clear" w:color="auto" w:fill="auto"/>
        </w:rPr>
        <w:t xml:space="preserve"> </w:t>
      </w:r>
      <w:r>
        <w:t>PROTECTION</w:t>
      </w:r>
      <w:r>
        <w:rPr>
          <w:shd w:val="clear" w:color="auto" w:fill="auto"/>
        </w:rPr>
        <w:t xml:space="preserve"> </w:t>
      </w:r>
    </w:p>
    <w:p w14:paraId="6A53B04D" w14:textId="77777777" w:rsidR="005B51C8" w:rsidRDefault="00000000">
      <w:pPr>
        <w:pStyle w:val="Heading2"/>
        <w:tabs>
          <w:tab w:val="center" w:pos="1577"/>
        </w:tabs>
        <w:ind w:left="0" w:firstLine="0"/>
      </w:pPr>
      <w:r>
        <w:t>8.1.</w:t>
      </w:r>
      <w:r>
        <w:tab/>
        <w:t>Control Parameters</w:t>
      </w:r>
    </w:p>
    <w:p w14:paraId="279F5C81" w14:textId="77777777" w:rsidR="005B51C8" w:rsidRDefault="00000000">
      <w:pPr>
        <w:spacing w:after="71"/>
        <w:ind w:left="85" w:right="41"/>
      </w:pPr>
      <w:r>
        <w:t>For substances listed in section 3 that are not listed here, there are no established exposure limits from the manufacturer, supplier, importer, or the appropriate advisory agency including: ACGIH (TLV), NIOSH (REL), or OSHA (PEL).</w:t>
      </w:r>
    </w:p>
    <w:p w14:paraId="27AC953C" w14:textId="77777777" w:rsidR="005B51C8" w:rsidRDefault="00000000">
      <w:pPr>
        <w:pStyle w:val="Heading2"/>
        <w:tabs>
          <w:tab w:val="center" w:pos="1518"/>
        </w:tabs>
        <w:ind w:left="0" w:firstLine="0"/>
      </w:pPr>
      <w:r>
        <w:t>8.2.</w:t>
      </w:r>
      <w:r>
        <w:tab/>
        <w:t>Exposure Controls</w:t>
      </w:r>
    </w:p>
    <w:tbl>
      <w:tblPr>
        <w:tblStyle w:val="TableGrid"/>
        <w:tblW w:w="9704" w:type="dxa"/>
        <w:tblInd w:w="82" w:type="dxa"/>
        <w:tblCellMar>
          <w:top w:w="0" w:type="dxa"/>
          <w:left w:w="0" w:type="dxa"/>
          <w:bottom w:w="0" w:type="dxa"/>
          <w:right w:w="0" w:type="dxa"/>
        </w:tblCellMar>
        <w:tblLook w:val="04A0" w:firstRow="1" w:lastRow="0" w:firstColumn="1" w:lastColumn="0" w:noHBand="0" w:noVBand="1"/>
      </w:tblPr>
      <w:tblGrid>
        <w:gridCol w:w="2850"/>
        <w:gridCol w:w="6854"/>
      </w:tblGrid>
      <w:tr w:rsidR="005B51C8" w14:paraId="231F9DB7" w14:textId="77777777">
        <w:trPr>
          <w:trHeight w:val="666"/>
        </w:trPr>
        <w:tc>
          <w:tcPr>
            <w:tcW w:w="2850" w:type="dxa"/>
            <w:tcBorders>
              <w:top w:val="nil"/>
              <w:left w:val="nil"/>
              <w:bottom w:val="nil"/>
              <w:right w:val="nil"/>
            </w:tcBorders>
          </w:tcPr>
          <w:p w14:paraId="22E5E681" w14:textId="77777777" w:rsidR="005B51C8" w:rsidRDefault="00000000">
            <w:pPr>
              <w:spacing w:after="0" w:line="259" w:lineRule="auto"/>
              <w:ind w:left="0" w:firstLine="0"/>
            </w:pPr>
            <w:r>
              <w:rPr>
                <w:b/>
              </w:rPr>
              <w:t>Appropriate Engineering Controls</w:t>
            </w:r>
          </w:p>
        </w:tc>
        <w:tc>
          <w:tcPr>
            <w:tcW w:w="6855" w:type="dxa"/>
            <w:tcBorders>
              <w:top w:val="nil"/>
              <w:left w:val="nil"/>
              <w:bottom w:val="nil"/>
              <w:right w:val="nil"/>
            </w:tcBorders>
          </w:tcPr>
          <w:p w14:paraId="68C8B62E" w14:textId="77777777" w:rsidR="005B51C8" w:rsidRDefault="00000000">
            <w:pPr>
              <w:spacing w:after="0" w:line="251" w:lineRule="auto"/>
              <w:ind w:left="635" w:hanging="149"/>
              <w:jc w:val="both"/>
            </w:pPr>
            <w:r>
              <w:t xml:space="preserve">: Emergency eye wash fountains should be available in the immediate vicinity of any potential exposure. Ensure adequate ventilation, especially in confined areas. </w:t>
            </w:r>
          </w:p>
          <w:p w14:paraId="77020250" w14:textId="77777777" w:rsidR="005B51C8" w:rsidRDefault="00000000">
            <w:pPr>
              <w:spacing w:after="0" w:line="259" w:lineRule="auto"/>
              <w:ind w:left="635" w:firstLine="0"/>
            </w:pPr>
            <w:r>
              <w:t>Ensure all national/local regulations are observed.</w:t>
            </w:r>
          </w:p>
        </w:tc>
      </w:tr>
      <w:tr w:rsidR="005B51C8" w14:paraId="01EAEE92" w14:textId="77777777">
        <w:trPr>
          <w:trHeight w:val="431"/>
        </w:trPr>
        <w:tc>
          <w:tcPr>
            <w:tcW w:w="2850" w:type="dxa"/>
            <w:tcBorders>
              <w:top w:val="nil"/>
              <w:left w:val="nil"/>
              <w:bottom w:val="nil"/>
              <w:right w:val="nil"/>
            </w:tcBorders>
          </w:tcPr>
          <w:p w14:paraId="0EF249A1" w14:textId="77777777" w:rsidR="005B51C8" w:rsidRDefault="00000000">
            <w:pPr>
              <w:spacing w:after="0" w:line="259" w:lineRule="auto"/>
              <w:ind w:left="0" w:firstLine="0"/>
            </w:pPr>
            <w:r>
              <w:rPr>
                <w:b/>
              </w:rPr>
              <w:t>Personal Protective Equipment</w:t>
            </w:r>
          </w:p>
        </w:tc>
        <w:tc>
          <w:tcPr>
            <w:tcW w:w="6855" w:type="dxa"/>
            <w:tcBorders>
              <w:top w:val="nil"/>
              <w:left w:val="nil"/>
              <w:bottom w:val="nil"/>
              <w:right w:val="nil"/>
            </w:tcBorders>
          </w:tcPr>
          <w:p w14:paraId="7FFF5849" w14:textId="77777777" w:rsidR="005B51C8" w:rsidRDefault="00000000">
            <w:pPr>
              <w:spacing w:after="0" w:line="259" w:lineRule="auto"/>
              <w:ind w:left="647" w:hanging="161"/>
              <w:jc w:val="both"/>
            </w:pPr>
            <w:r>
              <w:t xml:space="preserve">: Gloves. Protective goggles. Protective clothing. Insufficient ventilation: wear </w:t>
            </w:r>
            <w:proofErr w:type="gramStart"/>
            <w:r>
              <w:t>respiratory  protection</w:t>
            </w:r>
            <w:proofErr w:type="gramEnd"/>
            <w:r>
              <w:t>.</w:t>
            </w:r>
          </w:p>
        </w:tc>
      </w:tr>
    </w:tbl>
    <w:p w14:paraId="2CCF08DE" w14:textId="77777777" w:rsidR="005B51C8" w:rsidRDefault="00000000">
      <w:pPr>
        <w:spacing w:after="51" w:line="259" w:lineRule="auto"/>
        <w:ind w:left="3567" w:firstLine="0"/>
      </w:pPr>
      <w:r>
        <w:rPr>
          <w:noProof/>
          <w:sz w:val="22"/>
        </w:rPr>
        <mc:AlternateContent>
          <mc:Choice Requires="wpg">
            <w:drawing>
              <wp:inline distT="0" distB="0" distL="0" distR="0" wp14:anchorId="5194972B" wp14:editId="4C7828DB">
                <wp:extent cx="2472055" cy="597535"/>
                <wp:effectExtent l="0" t="0" r="0" b="0"/>
                <wp:docPr id="26464" name="Group 26464"/>
                <wp:cNvGraphicFramePr/>
                <a:graphic xmlns:a="http://schemas.openxmlformats.org/drawingml/2006/main">
                  <a:graphicData uri="http://schemas.microsoft.com/office/word/2010/wordprocessingGroup">
                    <wpg:wgp>
                      <wpg:cNvGrpSpPr/>
                      <wpg:grpSpPr>
                        <a:xfrm>
                          <a:off x="0" y="0"/>
                          <a:ext cx="2472055" cy="597535"/>
                          <a:chOff x="0" y="0"/>
                          <a:chExt cx="2472055" cy="597535"/>
                        </a:xfrm>
                      </wpg:grpSpPr>
                      <pic:pic xmlns:pic="http://schemas.openxmlformats.org/drawingml/2006/picture">
                        <pic:nvPicPr>
                          <pic:cNvPr id="2636" name="Picture 2636"/>
                          <pic:cNvPicPr/>
                        </pic:nvPicPr>
                        <pic:blipFill>
                          <a:blip r:embed="rId8"/>
                          <a:stretch>
                            <a:fillRect/>
                          </a:stretch>
                        </pic:blipFill>
                        <pic:spPr>
                          <a:xfrm>
                            <a:off x="0" y="0"/>
                            <a:ext cx="597535" cy="597535"/>
                          </a:xfrm>
                          <a:prstGeom prst="rect">
                            <a:avLst/>
                          </a:prstGeom>
                        </pic:spPr>
                      </pic:pic>
                      <pic:pic xmlns:pic="http://schemas.openxmlformats.org/drawingml/2006/picture">
                        <pic:nvPicPr>
                          <pic:cNvPr id="2638" name="Picture 2638"/>
                          <pic:cNvPicPr/>
                        </pic:nvPicPr>
                        <pic:blipFill>
                          <a:blip r:embed="rId9"/>
                          <a:stretch>
                            <a:fillRect/>
                          </a:stretch>
                        </pic:blipFill>
                        <pic:spPr>
                          <a:xfrm>
                            <a:off x="624840" y="0"/>
                            <a:ext cx="597535" cy="597535"/>
                          </a:xfrm>
                          <a:prstGeom prst="rect">
                            <a:avLst/>
                          </a:prstGeom>
                        </pic:spPr>
                      </pic:pic>
                      <pic:pic xmlns:pic="http://schemas.openxmlformats.org/drawingml/2006/picture">
                        <pic:nvPicPr>
                          <pic:cNvPr id="2640" name="Picture 2640"/>
                          <pic:cNvPicPr/>
                        </pic:nvPicPr>
                        <pic:blipFill>
                          <a:blip r:embed="rId10"/>
                          <a:stretch>
                            <a:fillRect/>
                          </a:stretch>
                        </pic:blipFill>
                        <pic:spPr>
                          <a:xfrm>
                            <a:off x="1249680" y="0"/>
                            <a:ext cx="597535" cy="597535"/>
                          </a:xfrm>
                          <a:prstGeom prst="rect">
                            <a:avLst/>
                          </a:prstGeom>
                        </pic:spPr>
                      </pic:pic>
                      <pic:pic xmlns:pic="http://schemas.openxmlformats.org/drawingml/2006/picture">
                        <pic:nvPicPr>
                          <pic:cNvPr id="2642" name="Picture 2642"/>
                          <pic:cNvPicPr/>
                        </pic:nvPicPr>
                        <pic:blipFill>
                          <a:blip r:embed="rId11"/>
                          <a:stretch>
                            <a:fillRect/>
                          </a:stretch>
                        </pic:blipFill>
                        <pic:spPr>
                          <a:xfrm>
                            <a:off x="1874520" y="0"/>
                            <a:ext cx="597535" cy="597535"/>
                          </a:xfrm>
                          <a:prstGeom prst="rect">
                            <a:avLst/>
                          </a:prstGeom>
                        </pic:spPr>
                      </pic:pic>
                    </wpg:wgp>
                  </a:graphicData>
                </a:graphic>
              </wp:inline>
            </w:drawing>
          </mc:Choice>
          <mc:Fallback xmlns:a="http://schemas.openxmlformats.org/drawingml/2006/main">
            <w:pict>
              <v:group id="Group 26464" style="width:194.65pt;height:47.05pt;mso-position-horizontal-relative:char;mso-position-vertical-relative:line" coordsize="24720,5975">
                <v:shape id="Picture 2636" style="position:absolute;width:5975;height:5975;left:0;top:0;" filled="f">
                  <v:imagedata r:id="rId12"/>
                </v:shape>
                <v:shape id="Picture 2638" style="position:absolute;width:5975;height:5975;left:6248;top:0;" filled="f">
                  <v:imagedata r:id="rId13"/>
                </v:shape>
                <v:shape id="Picture 2640" style="position:absolute;width:5975;height:5975;left:12496;top:0;" filled="f">
                  <v:imagedata r:id="rId14"/>
                </v:shape>
                <v:shape id="Picture 2642" style="position:absolute;width:5975;height:5975;left:18745;top:0;" filled="f">
                  <v:imagedata r:id="rId15"/>
                </v:shape>
              </v:group>
            </w:pict>
          </mc:Fallback>
        </mc:AlternateContent>
      </w:r>
    </w:p>
    <w:tbl>
      <w:tblPr>
        <w:tblStyle w:val="TableGrid"/>
        <w:tblW w:w="9533" w:type="dxa"/>
        <w:tblInd w:w="82" w:type="dxa"/>
        <w:tblCellMar>
          <w:top w:w="0" w:type="dxa"/>
          <w:left w:w="0" w:type="dxa"/>
          <w:bottom w:w="0" w:type="dxa"/>
          <w:right w:w="0" w:type="dxa"/>
        </w:tblCellMar>
        <w:tblLook w:val="04A0" w:firstRow="1" w:lastRow="0" w:firstColumn="1" w:lastColumn="0" w:noHBand="0" w:noVBand="1"/>
      </w:tblPr>
      <w:tblGrid>
        <w:gridCol w:w="2850"/>
        <w:gridCol w:w="6683"/>
      </w:tblGrid>
      <w:tr w:rsidR="005B51C8" w14:paraId="0C1F2405" w14:textId="77777777">
        <w:trPr>
          <w:trHeight w:val="204"/>
        </w:trPr>
        <w:tc>
          <w:tcPr>
            <w:tcW w:w="2850" w:type="dxa"/>
            <w:tcBorders>
              <w:top w:val="nil"/>
              <w:left w:val="nil"/>
              <w:bottom w:val="nil"/>
              <w:right w:val="nil"/>
            </w:tcBorders>
          </w:tcPr>
          <w:p w14:paraId="1D93FE7A" w14:textId="77777777" w:rsidR="005B51C8" w:rsidRDefault="00000000">
            <w:pPr>
              <w:spacing w:after="0" w:line="259" w:lineRule="auto"/>
              <w:ind w:left="0" w:firstLine="0"/>
            </w:pPr>
            <w:r>
              <w:rPr>
                <w:b/>
              </w:rPr>
              <w:t>Materials for Protective Clothing</w:t>
            </w:r>
          </w:p>
        </w:tc>
        <w:tc>
          <w:tcPr>
            <w:tcW w:w="6683" w:type="dxa"/>
            <w:tcBorders>
              <w:top w:val="nil"/>
              <w:left w:val="nil"/>
              <w:bottom w:val="nil"/>
              <w:right w:val="nil"/>
            </w:tcBorders>
          </w:tcPr>
          <w:p w14:paraId="51963FEC" w14:textId="77777777" w:rsidR="005B51C8" w:rsidRDefault="00000000">
            <w:pPr>
              <w:spacing w:after="0" w:line="259" w:lineRule="auto"/>
              <w:ind w:left="486" w:firstLine="0"/>
            </w:pPr>
            <w:r>
              <w:t>: Chemically resistant materials and fabrics.</w:t>
            </w:r>
          </w:p>
        </w:tc>
      </w:tr>
      <w:tr w:rsidR="005B51C8" w14:paraId="4A441205" w14:textId="77777777">
        <w:trPr>
          <w:trHeight w:val="229"/>
        </w:trPr>
        <w:tc>
          <w:tcPr>
            <w:tcW w:w="2850" w:type="dxa"/>
            <w:tcBorders>
              <w:top w:val="nil"/>
              <w:left w:val="nil"/>
              <w:bottom w:val="nil"/>
              <w:right w:val="nil"/>
            </w:tcBorders>
          </w:tcPr>
          <w:p w14:paraId="21B57AC8" w14:textId="77777777" w:rsidR="005B51C8" w:rsidRDefault="00000000">
            <w:pPr>
              <w:spacing w:after="0" w:line="259" w:lineRule="auto"/>
              <w:ind w:left="0" w:firstLine="0"/>
            </w:pPr>
            <w:r>
              <w:rPr>
                <w:b/>
              </w:rPr>
              <w:lastRenderedPageBreak/>
              <w:t>Hand Protection</w:t>
            </w:r>
          </w:p>
        </w:tc>
        <w:tc>
          <w:tcPr>
            <w:tcW w:w="6683" w:type="dxa"/>
            <w:tcBorders>
              <w:top w:val="nil"/>
              <w:left w:val="nil"/>
              <w:bottom w:val="nil"/>
              <w:right w:val="nil"/>
            </w:tcBorders>
          </w:tcPr>
          <w:p w14:paraId="4A340F84" w14:textId="77777777" w:rsidR="005B51C8" w:rsidRDefault="00000000">
            <w:pPr>
              <w:spacing w:after="0" w:line="259" w:lineRule="auto"/>
              <w:ind w:left="486" w:firstLine="0"/>
            </w:pPr>
            <w:r>
              <w:t>: Wear chemically resistant protective gloves.</w:t>
            </w:r>
          </w:p>
        </w:tc>
      </w:tr>
      <w:tr w:rsidR="005B51C8" w14:paraId="2709A411" w14:textId="77777777">
        <w:trPr>
          <w:trHeight w:val="230"/>
        </w:trPr>
        <w:tc>
          <w:tcPr>
            <w:tcW w:w="2850" w:type="dxa"/>
            <w:tcBorders>
              <w:top w:val="nil"/>
              <w:left w:val="nil"/>
              <w:bottom w:val="nil"/>
              <w:right w:val="nil"/>
            </w:tcBorders>
          </w:tcPr>
          <w:p w14:paraId="30742634" w14:textId="77777777" w:rsidR="005B51C8" w:rsidRDefault="00000000">
            <w:pPr>
              <w:spacing w:after="0" w:line="259" w:lineRule="auto"/>
              <w:ind w:left="0" w:firstLine="0"/>
            </w:pPr>
            <w:r>
              <w:rPr>
                <w:b/>
              </w:rPr>
              <w:t>Eye Protection</w:t>
            </w:r>
          </w:p>
        </w:tc>
        <w:tc>
          <w:tcPr>
            <w:tcW w:w="6683" w:type="dxa"/>
            <w:tcBorders>
              <w:top w:val="nil"/>
              <w:left w:val="nil"/>
              <w:bottom w:val="nil"/>
              <w:right w:val="nil"/>
            </w:tcBorders>
          </w:tcPr>
          <w:p w14:paraId="72EA714E" w14:textId="77777777" w:rsidR="005B51C8" w:rsidRDefault="00000000">
            <w:pPr>
              <w:spacing w:after="0" w:line="259" w:lineRule="auto"/>
              <w:ind w:left="486" w:firstLine="0"/>
            </w:pPr>
            <w:r>
              <w:t>: Chemical safety goggles.</w:t>
            </w:r>
          </w:p>
        </w:tc>
      </w:tr>
      <w:tr w:rsidR="005B51C8" w14:paraId="731BA43E" w14:textId="77777777">
        <w:trPr>
          <w:trHeight w:val="228"/>
        </w:trPr>
        <w:tc>
          <w:tcPr>
            <w:tcW w:w="2850" w:type="dxa"/>
            <w:tcBorders>
              <w:top w:val="nil"/>
              <w:left w:val="nil"/>
              <w:bottom w:val="nil"/>
              <w:right w:val="nil"/>
            </w:tcBorders>
          </w:tcPr>
          <w:p w14:paraId="37E7D4DA" w14:textId="77777777" w:rsidR="005B51C8" w:rsidRDefault="00000000">
            <w:pPr>
              <w:spacing w:after="0" w:line="259" w:lineRule="auto"/>
              <w:ind w:left="0" w:firstLine="0"/>
            </w:pPr>
            <w:r>
              <w:rPr>
                <w:b/>
              </w:rPr>
              <w:t>Skin and Body Protection</w:t>
            </w:r>
          </w:p>
        </w:tc>
        <w:tc>
          <w:tcPr>
            <w:tcW w:w="6683" w:type="dxa"/>
            <w:tcBorders>
              <w:top w:val="nil"/>
              <w:left w:val="nil"/>
              <w:bottom w:val="nil"/>
              <w:right w:val="nil"/>
            </w:tcBorders>
          </w:tcPr>
          <w:p w14:paraId="53DD7D45" w14:textId="77777777" w:rsidR="005B51C8" w:rsidRDefault="00000000">
            <w:pPr>
              <w:spacing w:after="0" w:line="259" w:lineRule="auto"/>
              <w:ind w:left="486" w:firstLine="0"/>
            </w:pPr>
            <w:r>
              <w:t>: Wear suitable protective clothing.</w:t>
            </w:r>
          </w:p>
        </w:tc>
      </w:tr>
      <w:tr w:rsidR="005B51C8" w14:paraId="274FB91D" w14:textId="77777777">
        <w:trPr>
          <w:trHeight w:val="458"/>
        </w:trPr>
        <w:tc>
          <w:tcPr>
            <w:tcW w:w="2850" w:type="dxa"/>
            <w:tcBorders>
              <w:top w:val="nil"/>
              <w:left w:val="nil"/>
              <w:bottom w:val="nil"/>
              <w:right w:val="nil"/>
            </w:tcBorders>
          </w:tcPr>
          <w:p w14:paraId="0678D91C" w14:textId="188E5E07" w:rsidR="005B51C8" w:rsidRDefault="00344CC2">
            <w:pPr>
              <w:spacing w:after="0" w:line="259" w:lineRule="auto"/>
              <w:ind w:left="0" w:firstLine="0"/>
            </w:pPr>
            <w:r>
              <w:rPr>
                <w:b/>
              </w:rPr>
              <w:t>Respiratory Protection</w:t>
            </w:r>
          </w:p>
        </w:tc>
        <w:tc>
          <w:tcPr>
            <w:tcW w:w="6683" w:type="dxa"/>
            <w:tcBorders>
              <w:top w:val="nil"/>
              <w:left w:val="nil"/>
              <w:bottom w:val="nil"/>
              <w:right w:val="nil"/>
            </w:tcBorders>
          </w:tcPr>
          <w:p w14:paraId="652DC0F1" w14:textId="77777777" w:rsidR="005B51C8" w:rsidRDefault="00000000">
            <w:pPr>
              <w:spacing w:after="0" w:line="259" w:lineRule="auto"/>
              <w:ind w:left="652" w:hanging="166"/>
              <w:jc w:val="both"/>
            </w:pPr>
            <w:r>
              <w:t>: If exposure limits are exceeded or irritation is experienced, approved respiratory protection should be worn.</w:t>
            </w:r>
          </w:p>
        </w:tc>
      </w:tr>
      <w:tr w:rsidR="005B51C8" w14:paraId="05492539" w14:textId="77777777">
        <w:trPr>
          <w:trHeight w:val="205"/>
        </w:trPr>
        <w:tc>
          <w:tcPr>
            <w:tcW w:w="2850" w:type="dxa"/>
            <w:tcBorders>
              <w:top w:val="nil"/>
              <w:left w:val="nil"/>
              <w:bottom w:val="nil"/>
              <w:right w:val="nil"/>
            </w:tcBorders>
          </w:tcPr>
          <w:p w14:paraId="387D6607" w14:textId="77777777" w:rsidR="005B51C8" w:rsidRDefault="00000000">
            <w:pPr>
              <w:spacing w:after="0" w:line="259" w:lineRule="auto"/>
              <w:ind w:left="0" w:firstLine="0"/>
            </w:pPr>
            <w:r>
              <w:rPr>
                <w:b/>
              </w:rPr>
              <w:t>Consumer Exposure Controls</w:t>
            </w:r>
          </w:p>
        </w:tc>
        <w:tc>
          <w:tcPr>
            <w:tcW w:w="6683" w:type="dxa"/>
            <w:tcBorders>
              <w:top w:val="nil"/>
              <w:left w:val="nil"/>
              <w:bottom w:val="nil"/>
              <w:right w:val="nil"/>
            </w:tcBorders>
          </w:tcPr>
          <w:p w14:paraId="3DBFE1E0" w14:textId="0BFEF607" w:rsidR="005B51C8" w:rsidRDefault="00000000">
            <w:pPr>
              <w:spacing w:after="0" w:line="259" w:lineRule="auto"/>
              <w:ind w:left="486" w:firstLine="0"/>
            </w:pPr>
            <w:r>
              <w:t xml:space="preserve">:  Do not eat, </w:t>
            </w:r>
            <w:r w:rsidR="00344CC2">
              <w:t>drink,</w:t>
            </w:r>
            <w:r>
              <w:t xml:space="preserve"> or smoke during use.</w:t>
            </w:r>
          </w:p>
        </w:tc>
      </w:tr>
    </w:tbl>
    <w:p w14:paraId="62259CD3" w14:textId="77777777" w:rsidR="005B51C8" w:rsidRDefault="00000000">
      <w:pPr>
        <w:pStyle w:val="Heading1"/>
        <w:ind w:left="-5"/>
      </w:pPr>
      <w:r>
        <w:t>SECTION</w:t>
      </w:r>
      <w:r>
        <w:rPr>
          <w:shd w:val="clear" w:color="auto" w:fill="auto"/>
        </w:rPr>
        <w:t xml:space="preserve"> </w:t>
      </w:r>
      <w:r>
        <w:t>9:</w:t>
      </w:r>
      <w:r>
        <w:rPr>
          <w:shd w:val="clear" w:color="auto" w:fill="auto"/>
        </w:rPr>
        <w:t xml:space="preserve"> </w:t>
      </w:r>
      <w:r>
        <w:t>PHYSICAL</w:t>
      </w:r>
      <w:r>
        <w:rPr>
          <w:shd w:val="clear" w:color="auto" w:fill="auto"/>
        </w:rPr>
        <w:t xml:space="preserve"> </w:t>
      </w:r>
      <w:r>
        <w:t>AND</w:t>
      </w:r>
      <w:r>
        <w:rPr>
          <w:shd w:val="clear" w:color="auto" w:fill="auto"/>
        </w:rPr>
        <w:t xml:space="preserve"> </w:t>
      </w:r>
      <w:r>
        <w:t>CHEMICAL</w:t>
      </w:r>
      <w:r>
        <w:rPr>
          <w:shd w:val="clear" w:color="auto" w:fill="auto"/>
        </w:rPr>
        <w:t xml:space="preserve"> </w:t>
      </w:r>
      <w:r>
        <w:t>PROPERTIES</w:t>
      </w:r>
      <w:r>
        <w:rPr>
          <w:shd w:val="clear" w:color="auto" w:fill="auto"/>
        </w:rPr>
        <w:t xml:space="preserve"> </w:t>
      </w:r>
    </w:p>
    <w:p w14:paraId="57FE2F6E" w14:textId="77777777" w:rsidR="005B51C8" w:rsidRDefault="00000000">
      <w:pPr>
        <w:pStyle w:val="Heading2"/>
        <w:tabs>
          <w:tab w:val="center" w:pos="3047"/>
        </w:tabs>
        <w:ind w:left="0" w:firstLine="0"/>
      </w:pPr>
      <w:r>
        <w:t>9.1.</w:t>
      </w:r>
      <w:r>
        <w:tab/>
        <w:t>Information on Basic Physical and Chemical Properties</w:t>
      </w:r>
    </w:p>
    <w:tbl>
      <w:tblPr>
        <w:tblStyle w:val="TableGrid"/>
        <w:tblW w:w="6645" w:type="dxa"/>
        <w:tblInd w:w="82" w:type="dxa"/>
        <w:tblCellMar>
          <w:top w:w="0" w:type="dxa"/>
          <w:left w:w="0" w:type="dxa"/>
          <w:bottom w:w="0" w:type="dxa"/>
          <w:right w:w="0" w:type="dxa"/>
        </w:tblCellMar>
        <w:tblLook w:val="04A0" w:firstRow="1" w:lastRow="0" w:firstColumn="1" w:lastColumn="0" w:noHBand="0" w:noVBand="1"/>
      </w:tblPr>
      <w:tblGrid>
        <w:gridCol w:w="3516"/>
        <w:gridCol w:w="804"/>
        <w:gridCol w:w="1470"/>
        <w:gridCol w:w="855"/>
      </w:tblGrid>
      <w:tr w:rsidR="005B51C8" w14:paraId="78061FA9" w14:textId="77777777">
        <w:trPr>
          <w:trHeight w:val="228"/>
        </w:trPr>
        <w:tc>
          <w:tcPr>
            <w:tcW w:w="3516" w:type="dxa"/>
            <w:tcBorders>
              <w:top w:val="nil"/>
              <w:left w:val="nil"/>
              <w:bottom w:val="nil"/>
              <w:right w:val="nil"/>
            </w:tcBorders>
          </w:tcPr>
          <w:p w14:paraId="4D6E7490" w14:textId="77777777" w:rsidR="005B51C8" w:rsidRDefault="00000000">
            <w:pPr>
              <w:spacing w:after="0" w:line="259" w:lineRule="auto"/>
              <w:ind w:left="0" w:firstLine="0"/>
            </w:pPr>
            <w:r>
              <w:rPr>
                <w:b/>
              </w:rPr>
              <w:t>Physical State</w:t>
            </w:r>
          </w:p>
        </w:tc>
        <w:tc>
          <w:tcPr>
            <w:tcW w:w="3129" w:type="dxa"/>
            <w:gridSpan w:val="3"/>
            <w:tcBorders>
              <w:top w:val="nil"/>
              <w:left w:val="nil"/>
              <w:bottom w:val="nil"/>
              <w:right w:val="nil"/>
            </w:tcBorders>
          </w:tcPr>
          <w:p w14:paraId="217A9DD8" w14:textId="77777777" w:rsidR="005B51C8" w:rsidRDefault="00000000">
            <w:pPr>
              <w:spacing w:after="0" w:line="259" w:lineRule="auto"/>
              <w:ind w:left="805" w:firstLine="0"/>
            </w:pPr>
            <w:r>
              <w:t>:  Liquid</w:t>
            </w:r>
          </w:p>
        </w:tc>
      </w:tr>
      <w:tr w:rsidR="005B51C8" w14:paraId="50996EF9" w14:textId="77777777">
        <w:trPr>
          <w:trHeight w:val="252"/>
        </w:trPr>
        <w:tc>
          <w:tcPr>
            <w:tcW w:w="3516" w:type="dxa"/>
            <w:tcBorders>
              <w:top w:val="nil"/>
              <w:left w:val="nil"/>
              <w:bottom w:val="nil"/>
              <w:right w:val="nil"/>
            </w:tcBorders>
          </w:tcPr>
          <w:p w14:paraId="1DF99F71" w14:textId="77777777" w:rsidR="005B51C8" w:rsidRDefault="00000000">
            <w:pPr>
              <w:spacing w:after="0" w:line="259" w:lineRule="auto"/>
              <w:ind w:left="0" w:firstLine="0"/>
            </w:pPr>
            <w:r>
              <w:rPr>
                <w:b/>
              </w:rPr>
              <w:t>Appearance</w:t>
            </w:r>
          </w:p>
        </w:tc>
        <w:tc>
          <w:tcPr>
            <w:tcW w:w="3129" w:type="dxa"/>
            <w:gridSpan w:val="3"/>
            <w:tcBorders>
              <w:top w:val="nil"/>
              <w:left w:val="nil"/>
              <w:bottom w:val="nil"/>
              <w:right w:val="nil"/>
            </w:tcBorders>
          </w:tcPr>
          <w:p w14:paraId="0C666E12" w14:textId="77777777" w:rsidR="005B51C8" w:rsidRDefault="00000000">
            <w:pPr>
              <w:spacing w:after="0" w:line="259" w:lineRule="auto"/>
              <w:ind w:left="0" w:firstLine="0"/>
              <w:jc w:val="right"/>
            </w:pPr>
            <w:r>
              <w:t>:  Clear to light tan thick Liquid</w:t>
            </w:r>
          </w:p>
        </w:tc>
      </w:tr>
      <w:tr w:rsidR="005B51C8" w14:paraId="02C66AFB" w14:textId="77777777">
        <w:trPr>
          <w:trHeight w:val="204"/>
        </w:trPr>
        <w:tc>
          <w:tcPr>
            <w:tcW w:w="3516" w:type="dxa"/>
            <w:tcBorders>
              <w:top w:val="nil"/>
              <w:left w:val="nil"/>
              <w:bottom w:val="nil"/>
              <w:right w:val="nil"/>
            </w:tcBorders>
          </w:tcPr>
          <w:p w14:paraId="29431668" w14:textId="77777777" w:rsidR="005B51C8" w:rsidRDefault="00000000">
            <w:pPr>
              <w:spacing w:after="0" w:line="259" w:lineRule="auto"/>
              <w:ind w:left="0" w:firstLine="0"/>
            </w:pPr>
            <w:r>
              <w:rPr>
                <w:b/>
              </w:rPr>
              <w:t>Odor</w:t>
            </w:r>
          </w:p>
        </w:tc>
        <w:tc>
          <w:tcPr>
            <w:tcW w:w="3129" w:type="dxa"/>
            <w:gridSpan w:val="3"/>
            <w:tcBorders>
              <w:top w:val="nil"/>
              <w:left w:val="nil"/>
              <w:bottom w:val="nil"/>
              <w:right w:val="nil"/>
            </w:tcBorders>
          </w:tcPr>
          <w:p w14:paraId="0DBF665B" w14:textId="77777777" w:rsidR="005B51C8" w:rsidRDefault="00000000">
            <w:pPr>
              <w:spacing w:after="0" w:line="259" w:lineRule="auto"/>
              <w:ind w:left="0" w:right="51" w:firstLine="0"/>
              <w:jc w:val="center"/>
            </w:pPr>
            <w:r>
              <w:t>:  No data available</w:t>
            </w:r>
          </w:p>
        </w:tc>
      </w:tr>
      <w:tr w:rsidR="005B51C8" w14:paraId="472642B7" w14:textId="77777777">
        <w:trPr>
          <w:gridAfter w:val="1"/>
          <w:wAfter w:w="855" w:type="dxa"/>
          <w:trHeight w:val="228"/>
        </w:trPr>
        <w:tc>
          <w:tcPr>
            <w:tcW w:w="4320" w:type="dxa"/>
            <w:gridSpan w:val="2"/>
            <w:tcBorders>
              <w:top w:val="nil"/>
              <w:left w:val="nil"/>
              <w:bottom w:val="nil"/>
              <w:right w:val="nil"/>
            </w:tcBorders>
          </w:tcPr>
          <w:p w14:paraId="1102E253" w14:textId="77777777" w:rsidR="005B51C8" w:rsidRDefault="00000000">
            <w:pPr>
              <w:spacing w:after="0" w:line="259" w:lineRule="auto"/>
              <w:ind w:left="0" w:firstLine="0"/>
            </w:pPr>
            <w:r>
              <w:rPr>
                <w:b/>
              </w:rPr>
              <w:t>Odor Threshold</w:t>
            </w:r>
          </w:p>
        </w:tc>
        <w:tc>
          <w:tcPr>
            <w:tcW w:w="1470" w:type="dxa"/>
            <w:tcBorders>
              <w:top w:val="nil"/>
              <w:left w:val="nil"/>
              <w:bottom w:val="nil"/>
              <w:right w:val="nil"/>
            </w:tcBorders>
          </w:tcPr>
          <w:p w14:paraId="36B1340A" w14:textId="77777777" w:rsidR="005B51C8" w:rsidRDefault="00000000">
            <w:pPr>
              <w:spacing w:after="0" w:line="259" w:lineRule="auto"/>
              <w:ind w:left="0" w:firstLine="0"/>
              <w:jc w:val="both"/>
            </w:pPr>
            <w:r>
              <w:t>:  No data available</w:t>
            </w:r>
          </w:p>
        </w:tc>
      </w:tr>
      <w:tr w:rsidR="005B51C8" w14:paraId="578BE528" w14:textId="77777777">
        <w:trPr>
          <w:gridAfter w:val="1"/>
          <w:wAfter w:w="855" w:type="dxa"/>
          <w:trHeight w:val="275"/>
        </w:trPr>
        <w:tc>
          <w:tcPr>
            <w:tcW w:w="4320" w:type="dxa"/>
            <w:gridSpan w:val="2"/>
            <w:tcBorders>
              <w:top w:val="nil"/>
              <w:left w:val="nil"/>
              <w:bottom w:val="nil"/>
              <w:right w:val="nil"/>
            </w:tcBorders>
          </w:tcPr>
          <w:p w14:paraId="21DA5394" w14:textId="77777777" w:rsidR="005B51C8" w:rsidRDefault="00000000">
            <w:pPr>
              <w:spacing w:after="0" w:line="259" w:lineRule="auto"/>
              <w:ind w:left="0" w:firstLine="0"/>
            </w:pPr>
            <w:r>
              <w:rPr>
                <w:b/>
              </w:rPr>
              <w:t>pH</w:t>
            </w:r>
          </w:p>
        </w:tc>
        <w:tc>
          <w:tcPr>
            <w:tcW w:w="1470" w:type="dxa"/>
            <w:tcBorders>
              <w:top w:val="nil"/>
              <w:left w:val="nil"/>
              <w:bottom w:val="nil"/>
              <w:right w:val="nil"/>
            </w:tcBorders>
          </w:tcPr>
          <w:p w14:paraId="4FC51A39" w14:textId="77777777" w:rsidR="005B51C8" w:rsidRDefault="00000000">
            <w:pPr>
              <w:spacing w:after="0" w:line="259" w:lineRule="auto"/>
              <w:ind w:left="0" w:firstLine="0"/>
            </w:pPr>
            <w:r>
              <w:t>:  7.5 - 11.2</w:t>
            </w:r>
          </w:p>
        </w:tc>
      </w:tr>
      <w:tr w:rsidR="005B51C8" w14:paraId="340AE3E0" w14:textId="77777777">
        <w:trPr>
          <w:gridAfter w:val="1"/>
          <w:wAfter w:w="855" w:type="dxa"/>
          <w:trHeight w:val="276"/>
        </w:trPr>
        <w:tc>
          <w:tcPr>
            <w:tcW w:w="4320" w:type="dxa"/>
            <w:gridSpan w:val="2"/>
            <w:tcBorders>
              <w:top w:val="nil"/>
              <w:left w:val="nil"/>
              <w:bottom w:val="nil"/>
              <w:right w:val="nil"/>
            </w:tcBorders>
          </w:tcPr>
          <w:p w14:paraId="2CE31150" w14:textId="77777777" w:rsidR="005B51C8" w:rsidRDefault="00000000">
            <w:pPr>
              <w:spacing w:after="0" w:line="259" w:lineRule="auto"/>
              <w:ind w:left="0" w:firstLine="0"/>
            </w:pPr>
            <w:r>
              <w:rPr>
                <w:b/>
              </w:rPr>
              <w:t>Evaporation Rate</w:t>
            </w:r>
          </w:p>
        </w:tc>
        <w:tc>
          <w:tcPr>
            <w:tcW w:w="1470" w:type="dxa"/>
            <w:tcBorders>
              <w:top w:val="nil"/>
              <w:left w:val="nil"/>
              <w:bottom w:val="nil"/>
              <w:right w:val="nil"/>
            </w:tcBorders>
          </w:tcPr>
          <w:p w14:paraId="1E1C057A" w14:textId="77777777" w:rsidR="005B51C8" w:rsidRDefault="00000000">
            <w:pPr>
              <w:spacing w:after="0" w:line="259" w:lineRule="auto"/>
              <w:ind w:left="0" w:firstLine="0"/>
              <w:jc w:val="both"/>
            </w:pPr>
            <w:r>
              <w:t>:  No data available</w:t>
            </w:r>
          </w:p>
        </w:tc>
      </w:tr>
      <w:tr w:rsidR="005B51C8" w14:paraId="1E571A0A" w14:textId="77777777">
        <w:trPr>
          <w:gridAfter w:val="1"/>
          <w:wAfter w:w="855" w:type="dxa"/>
          <w:trHeight w:val="277"/>
        </w:trPr>
        <w:tc>
          <w:tcPr>
            <w:tcW w:w="4320" w:type="dxa"/>
            <w:gridSpan w:val="2"/>
            <w:tcBorders>
              <w:top w:val="nil"/>
              <w:left w:val="nil"/>
              <w:bottom w:val="nil"/>
              <w:right w:val="nil"/>
            </w:tcBorders>
          </w:tcPr>
          <w:p w14:paraId="20D4D7F3" w14:textId="77777777" w:rsidR="005B51C8" w:rsidRDefault="00000000">
            <w:pPr>
              <w:spacing w:after="0" w:line="259" w:lineRule="auto"/>
              <w:ind w:left="0" w:firstLine="0"/>
            </w:pPr>
            <w:r>
              <w:rPr>
                <w:b/>
              </w:rPr>
              <w:t>Melting Point</w:t>
            </w:r>
          </w:p>
        </w:tc>
        <w:tc>
          <w:tcPr>
            <w:tcW w:w="1470" w:type="dxa"/>
            <w:tcBorders>
              <w:top w:val="nil"/>
              <w:left w:val="nil"/>
              <w:bottom w:val="nil"/>
              <w:right w:val="nil"/>
            </w:tcBorders>
          </w:tcPr>
          <w:p w14:paraId="206D5B5F" w14:textId="77777777" w:rsidR="005B51C8" w:rsidRDefault="00000000">
            <w:pPr>
              <w:spacing w:after="0" w:line="259" w:lineRule="auto"/>
              <w:ind w:left="0" w:firstLine="0"/>
              <w:jc w:val="both"/>
            </w:pPr>
            <w:r>
              <w:t>:  No data available</w:t>
            </w:r>
          </w:p>
        </w:tc>
      </w:tr>
      <w:tr w:rsidR="005B51C8" w14:paraId="1239F7BE" w14:textId="77777777">
        <w:trPr>
          <w:gridAfter w:val="1"/>
          <w:wAfter w:w="855" w:type="dxa"/>
          <w:trHeight w:val="275"/>
        </w:trPr>
        <w:tc>
          <w:tcPr>
            <w:tcW w:w="4320" w:type="dxa"/>
            <w:gridSpan w:val="2"/>
            <w:tcBorders>
              <w:top w:val="nil"/>
              <w:left w:val="nil"/>
              <w:bottom w:val="nil"/>
              <w:right w:val="nil"/>
            </w:tcBorders>
          </w:tcPr>
          <w:p w14:paraId="0E8EB2E6" w14:textId="77777777" w:rsidR="005B51C8" w:rsidRDefault="00000000">
            <w:pPr>
              <w:spacing w:after="0" w:line="259" w:lineRule="auto"/>
              <w:ind w:left="0" w:firstLine="0"/>
            </w:pPr>
            <w:r>
              <w:rPr>
                <w:b/>
              </w:rPr>
              <w:t>Freezing Point</w:t>
            </w:r>
          </w:p>
        </w:tc>
        <w:tc>
          <w:tcPr>
            <w:tcW w:w="1470" w:type="dxa"/>
            <w:tcBorders>
              <w:top w:val="nil"/>
              <w:left w:val="nil"/>
              <w:bottom w:val="nil"/>
              <w:right w:val="nil"/>
            </w:tcBorders>
          </w:tcPr>
          <w:p w14:paraId="1371DD0D" w14:textId="77777777" w:rsidR="005B51C8" w:rsidRDefault="00000000">
            <w:pPr>
              <w:spacing w:after="0" w:line="259" w:lineRule="auto"/>
              <w:ind w:left="0" w:firstLine="0"/>
              <w:jc w:val="both"/>
            </w:pPr>
            <w:r>
              <w:t>:  No data available</w:t>
            </w:r>
          </w:p>
        </w:tc>
      </w:tr>
      <w:tr w:rsidR="005B51C8" w14:paraId="773376B5" w14:textId="77777777">
        <w:trPr>
          <w:gridAfter w:val="1"/>
          <w:wAfter w:w="855" w:type="dxa"/>
          <w:trHeight w:val="275"/>
        </w:trPr>
        <w:tc>
          <w:tcPr>
            <w:tcW w:w="4320" w:type="dxa"/>
            <w:gridSpan w:val="2"/>
            <w:tcBorders>
              <w:top w:val="nil"/>
              <w:left w:val="nil"/>
              <w:bottom w:val="nil"/>
              <w:right w:val="nil"/>
            </w:tcBorders>
          </w:tcPr>
          <w:p w14:paraId="54E1FA75" w14:textId="77777777" w:rsidR="005B51C8" w:rsidRDefault="00000000">
            <w:pPr>
              <w:spacing w:after="0" w:line="259" w:lineRule="auto"/>
              <w:ind w:left="0" w:firstLine="0"/>
            </w:pPr>
            <w:r>
              <w:rPr>
                <w:b/>
              </w:rPr>
              <w:t>Boiling Point</w:t>
            </w:r>
          </w:p>
        </w:tc>
        <w:tc>
          <w:tcPr>
            <w:tcW w:w="1470" w:type="dxa"/>
            <w:tcBorders>
              <w:top w:val="nil"/>
              <w:left w:val="nil"/>
              <w:bottom w:val="nil"/>
              <w:right w:val="nil"/>
            </w:tcBorders>
          </w:tcPr>
          <w:p w14:paraId="7C522A73" w14:textId="77777777" w:rsidR="005B51C8" w:rsidRDefault="00000000">
            <w:pPr>
              <w:spacing w:after="0" w:line="259" w:lineRule="auto"/>
              <w:ind w:left="0" w:firstLine="0"/>
              <w:jc w:val="both"/>
            </w:pPr>
            <w:r>
              <w:t>:  No data available</w:t>
            </w:r>
          </w:p>
        </w:tc>
      </w:tr>
      <w:tr w:rsidR="005B51C8" w14:paraId="1B21197D" w14:textId="77777777">
        <w:trPr>
          <w:gridAfter w:val="1"/>
          <w:wAfter w:w="855" w:type="dxa"/>
          <w:trHeight w:val="276"/>
        </w:trPr>
        <w:tc>
          <w:tcPr>
            <w:tcW w:w="4320" w:type="dxa"/>
            <w:gridSpan w:val="2"/>
            <w:tcBorders>
              <w:top w:val="nil"/>
              <w:left w:val="nil"/>
              <w:bottom w:val="nil"/>
              <w:right w:val="nil"/>
            </w:tcBorders>
          </w:tcPr>
          <w:p w14:paraId="0C5E048E" w14:textId="77777777" w:rsidR="005B51C8" w:rsidRDefault="00000000">
            <w:pPr>
              <w:spacing w:after="0" w:line="259" w:lineRule="auto"/>
              <w:ind w:left="0" w:firstLine="0"/>
            </w:pPr>
            <w:r>
              <w:rPr>
                <w:b/>
              </w:rPr>
              <w:t>Flash Point</w:t>
            </w:r>
          </w:p>
        </w:tc>
        <w:tc>
          <w:tcPr>
            <w:tcW w:w="1470" w:type="dxa"/>
            <w:tcBorders>
              <w:top w:val="nil"/>
              <w:left w:val="nil"/>
              <w:bottom w:val="nil"/>
              <w:right w:val="nil"/>
            </w:tcBorders>
          </w:tcPr>
          <w:p w14:paraId="0DE16660" w14:textId="77777777" w:rsidR="005B51C8" w:rsidRDefault="00000000">
            <w:pPr>
              <w:spacing w:after="0" w:line="259" w:lineRule="auto"/>
              <w:ind w:left="0" w:firstLine="0"/>
              <w:jc w:val="both"/>
            </w:pPr>
            <w:r>
              <w:t>:  No data available</w:t>
            </w:r>
          </w:p>
        </w:tc>
      </w:tr>
      <w:tr w:rsidR="005B51C8" w14:paraId="122DD3F6" w14:textId="77777777">
        <w:trPr>
          <w:gridAfter w:val="1"/>
          <w:wAfter w:w="855" w:type="dxa"/>
          <w:trHeight w:val="275"/>
        </w:trPr>
        <w:tc>
          <w:tcPr>
            <w:tcW w:w="4320" w:type="dxa"/>
            <w:gridSpan w:val="2"/>
            <w:tcBorders>
              <w:top w:val="nil"/>
              <w:left w:val="nil"/>
              <w:bottom w:val="nil"/>
              <w:right w:val="nil"/>
            </w:tcBorders>
          </w:tcPr>
          <w:p w14:paraId="5FDB951E" w14:textId="29EF2AA7" w:rsidR="005B51C8" w:rsidRDefault="00000000">
            <w:pPr>
              <w:spacing w:after="0" w:line="259" w:lineRule="auto"/>
              <w:ind w:left="0" w:firstLine="0"/>
            </w:pPr>
            <w:r>
              <w:rPr>
                <w:b/>
              </w:rPr>
              <w:t>Auto-</w:t>
            </w:r>
            <w:r w:rsidR="00344CC2">
              <w:rPr>
                <w:b/>
              </w:rPr>
              <w:t>ignition Temperature</w:t>
            </w:r>
          </w:p>
        </w:tc>
        <w:tc>
          <w:tcPr>
            <w:tcW w:w="1470" w:type="dxa"/>
            <w:tcBorders>
              <w:top w:val="nil"/>
              <w:left w:val="nil"/>
              <w:bottom w:val="nil"/>
              <w:right w:val="nil"/>
            </w:tcBorders>
          </w:tcPr>
          <w:p w14:paraId="05F48F65" w14:textId="77777777" w:rsidR="005B51C8" w:rsidRDefault="00000000">
            <w:pPr>
              <w:spacing w:after="0" w:line="259" w:lineRule="auto"/>
              <w:ind w:left="0" w:firstLine="0"/>
              <w:jc w:val="both"/>
            </w:pPr>
            <w:r>
              <w:t>:  No data available</w:t>
            </w:r>
          </w:p>
        </w:tc>
      </w:tr>
      <w:tr w:rsidR="005B51C8" w14:paraId="2399DEA5" w14:textId="77777777">
        <w:trPr>
          <w:gridAfter w:val="1"/>
          <w:wAfter w:w="855" w:type="dxa"/>
          <w:trHeight w:val="275"/>
        </w:trPr>
        <w:tc>
          <w:tcPr>
            <w:tcW w:w="4320" w:type="dxa"/>
            <w:gridSpan w:val="2"/>
            <w:tcBorders>
              <w:top w:val="nil"/>
              <w:left w:val="nil"/>
              <w:bottom w:val="nil"/>
              <w:right w:val="nil"/>
            </w:tcBorders>
          </w:tcPr>
          <w:p w14:paraId="032935AD" w14:textId="68B3AC03" w:rsidR="005B51C8" w:rsidRDefault="00344CC2">
            <w:pPr>
              <w:spacing w:after="0" w:line="259" w:lineRule="auto"/>
              <w:ind w:left="0" w:firstLine="0"/>
            </w:pPr>
            <w:r>
              <w:rPr>
                <w:b/>
              </w:rPr>
              <w:t>Decomposition Temperature</w:t>
            </w:r>
          </w:p>
        </w:tc>
        <w:tc>
          <w:tcPr>
            <w:tcW w:w="1470" w:type="dxa"/>
            <w:tcBorders>
              <w:top w:val="nil"/>
              <w:left w:val="nil"/>
              <w:bottom w:val="nil"/>
              <w:right w:val="nil"/>
            </w:tcBorders>
          </w:tcPr>
          <w:p w14:paraId="5EFCCEE4" w14:textId="77777777" w:rsidR="005B51C8" w:rsidRDefault="00000000">
            <w:pPr>
              <w:spacing w:after="0" w:line="259" w:lineRule="auto"/>
              <w:ind w:left="0" w:firstLine="0"/>
              <w:jc w:val="both"/>
            </w:pPr>
            <w:r>
              <w:t>:  No data available</w:t>
            </w:r>
          </w:p>
        </w:tc>
      </w:tr>
      <w:tr w:rsidR="005B51C8" w14:paraId="6732B01E" w14:textId="77777777">
        <w:trPr>
          <w:gridAfter w:val="1"/>
          <w:wAfter w:w="855" w:type="dxa"/>
          <w:trHeight w:val="276"/>
        </w:trPr>
        <w:tc>
          <w:tcPr>
            <w:tcW w:w="4320" w:type="dxa"/>
            <w:gridSpan w:val="2"/>
            <w:tcBorders>
              <w:top w:val="nil"/>
              <w:left w:val="nil"/>
              <w:bottom w:val="nil"/>
              <w:right w:val="nil"/>
            </w:tcBorders>
          </w:tcPr>
          <w:p w14:paraId="60FF13F1" w14:textId="77777777" w:rsidR="005B51C8" w:rsidRDefault="00000000">
            <w:pPr>
              <w:spacing w:after="0" w:line="259" w:lineRule="auto"/>
              <w:ind w:left="0" w:firstLine="0"/>
            </w:pPr>
            <w:r>
              <w:rPr>
                <w:b/>
              </w:rPr>
              <w:t>Flammability (solid, gas)</w:t>
            </w:r>
          </w:p>
        </w:tc>
        <w:tc>
          <w:tcPr>
            <w:tcW w:w="1470" w:type="dxa"/>
            <w:tcBorders>
              <w:top w:val="nil"/>
              <w:left w:val="nil"/>
              <w:bottom w:val="nil"/>
              <w:right w:val="nil"/>
            </w:tcBorders>
          </w:tcPr>
          <w:p w14:paraId="34ACE0A3" w14:textId="77777777" w:rsidR="005B51C8" w:rsidRDefault="00000000">
            <w:pPr>
              <w:spacing w:after="0" w:line="259" w:lineRule="auto"/>
              <w:ind w:left="0" w:firstLine="0"/>
              <w:jc w:val="both"/>
            </w:pPr>
            <w:r>
              <w:t>:  No data available</w:t>
            </w:r>
          </w:p>
        </w:tc>
      </w:tr>
      <w:tr w:rsidR="005B51C8" w14:paraId="54495768" w14:textId="77777777">
        <w:trPr>
          <w:gridAfter w:val="1"/>
          <w:wAfter w:w="855" w:type="dxa"/>
          <w:trHeight w:val="275"/>
        </w:trPr>
        <w:tc>
          <w:tcPr>
            <w:tcW w:w="4320" w:type="dxa"/>
            <w:gridSpan w:val="2"/>
            <w:tcBorders>
              <w:top w:val="nil"/>
              <w:left w:val="nil"/>
              <w:bottom w:val="nil"/>
              <w:right w:val="nil"/>
            </w:tcBorders>
          </w:tcPr>
          <w:p w14:paraId="1E9B661D" w14:textId="77777777" w:rsidR="005B51C8" w:rsidRDefault="00000000">
            <w:pPr>
              <w:spacing w:after="0" w:line="259" w:lineRule="auto"/>
              <w:ind w:left="0" w:firstLine="0"/>
            </w:pPr>
            <w:r>
              <w:rPr>
                <w:b/>
              </w:rPr>
              <w:t>Vapor Pressure</w:t>
            </w:r>
          </w:p>
        </w:tc>
        <w:tc>
          <w:tcPr>
            <w:tcW w:w="1470" w:type="dxa"/>
            <w:tcBorders>
              <w:top w:val="nil"/>
              <w:left w:val="nil"/>
              <w:bottom w:val="nil"/>
              <w:right w:val="nil"/>
            </w:tcBorders>
          </w:tcPr>
          <w:p w14:paraId="4AA919A3" w14:textId="77777777" w:rsidR="005B51C8" w:rsidRDefault="00000000">
            <w:pPr>
              <w:spacing w:after="0" w:line="259" w:lineRule="auto"/>
              <w:ind w:left="0" w:firstLine="0"/>
              <w:jc w:val="both"/>
            </w:pPr>
            <w:r>
              <w:t>:  No data available</w:t>
            </w:r>
          </w:p>
        </w:tc>
      </w:tr>
      <w:tr w:rsidR="005B51C8" w14:paraId="06958B4E" w14:textId="77777777">
        <w:trPr>
          <w:gridAfter w:val="1"/>
          <w:wAfter w:w="855" w:type="dxa"/>
          <w:trHeight w:val="275"/>
        </w:trPr>
        <w:tc>
          <w:tcPr>
            <w:tcW w:w="4320" w:type="dxa"/>
            <w:gridSpan w:val="2"/>
            <w:tcBorders>
              <w:top w:val="nil"/>
              <w:left w:val="nil"/>
              <w:bottom w:val="nil"/>
              <w:right w:val="nil"/>
            </w:tcBorders>
          </w:tcPr>
          <w:p w14:paraId="1CAB1EC7" w14:textId="77777777" w:rsidR="005B51C8" w:rsidRDefault="00000000">
            <w:pPr>
              <w:spacing w:after="0" w:line="259" w:lineRule="auto"/>
              <w:ind w:left="0" w:firstLine="0"/>
            </w:pPr>
            <w:r>
              <w:rPr>
                <w:b/>
              </w:rPr>
              <w:t>Relative Vapor Density at 20 °C</w:t>
            </w:r>
          </w:p>
        </w:tc>
        <w:tc>
          <w:tcPr>
            <w:tcW w:w="1470" w:type="dxa"/>
            <w:tcBorders>
              <w:top w:val="nil"/>
              <w:left w:val="nil"/>
              <w:bottom w:val="nil"/>
              <w:right w:val="nil"/>
            </w:tcBorders>
          </w:tcPr>
          <w:p w14:paraId="6BC884A4" w14:textId="77777777" w:rsidR="005B51C8" w:rsidRDefault="00000000">
            <w:pPr>
              <w:spacing w:after="0" w:line="259" w:lineRule="auto"/>
              <w:ind w:left="0" w:firstLine="0"/>
              <w:jc w:val="both"/>
            </w:pPr>
            <w:r>
              <w:t>:  No data available</w:t>
            </w:r>
          </w:p>
        </w:tc>
      </w:tr>
      <w:tr w:rsidR="005B51C8" w14:paraId="0A94AFD2" w14:textId="77777777">
        <w:trPr>
          <w:gridAfter w:val="1"/>
          <w:wAfter w:w="855" w:type="dxa"/>
          <w:trHeight w:val="253"/>
        </w:trPr>
        <w:tc>
          <w:tcPr>
            <w:tcW w:w="4320" w:type="dxa"/>
            <w:gridSpan w:val="2"/>
            <w:tcBorders>
              <w:top w:val="nil"/>
              <w:left w:val="nil"/>
              <w:bottom w:val="nil"/>
              <w:right w:val="nil"/>
            </w:tcBorders>
          </w:tcPr>
          <w:p w14:paraId="320DEF67" w14:textId="77777777" w:rsidR="005B51C8" w:rsidRDefault="00000000">
            <w:pPr>
              <w:spacing w:after="0" w:line="259" w:lineRule="auto"/>
              <w:ind w:left="0" w:firstLine="0"/>
            </w:pPr>
            <w:r>
              <w:rPr>
                <w:b/>
              </w:rPr>
              <w:t>Specific Gravity</w:t>
            </w:r>
          </w:p>
        </w:tc>
        <w:tc>
          <w:tcPr>
            <w:tcW w:w="1470" w:type="dxa"/>
            <w:tcBorders>
              <w:top w:val="nil"/>
              <w:left w:val="nil"/>
              <w:bottom w:val="nil"/>
              <w:right w:val="nil"/>
            </w:tcBorders>
          </w:tcPr>
          <w:p w14:paraId="5BA60182" w14:textId="77777777" w:rsidR="005B51C8" w:rsidRDefault="00000000">
            <w:pPr>
              <w:spacing w:after="0" w:line="259" w:lineRule="auto"/>
              <w:ind w:left="0" w:firstLine="0"/>
            </w:pPr>
            <w:r>
              <w:t>:  1.22</w:t>
            </w:r>
          </w:p>
        </w:tc>
      </w:tr>
      <w:tr w:rsidR="005B51C8" w14:paraId="634397D9" w14:textId="77777777">
        <w:trPr>
          <w:gridAfter w:val="1"/>
          <w:wAfter w:w="855" w:type="dxa"/>
          <w:trHeight w:val="253"/>
        </w:trPr>
        <w:tc>
          <w:tcPr>
            <w:tcW w:w="4320" w:type="dxa"/>
            <w:gridSpan w:val="2"/>
            <w:tcBorders>
              <w:top w:val="nil"/>
              <w:left w:val="nil"/>
              <w:bottom w:val="nil"/>
              <w:right w:val="nil"/>
            </w:tcBorders>
          </w:tcPr>
          <w:p w14:paraId="0529CBBB" w14:textId="77777777" w:rsidR="005B51C8" w:rsidRDefault="00000000">
            <w:pPr>
              <w:spacing w:after="0" w:line="259" w:lineRule="auto"/>
              <w:ind w:left="0" w:firstLine="0"/>
            </w:pPr>
            <w:r>
              <w:rPr>
                <w:b/>
              </w:rPr>
              <w:t>Solubility</w:t>
            </w:r>
          </w:p>
        </w:tc>
        <w:tc>
          <w:tcPr>
            <w:tcW w:w="1470" w:type="dxa"/>
            <w:tcBorders>
              <w:top w:val="nil"/>
              <w:left w:val="nil"/>
              <w:bottom w:val="nil"/>
              <w:right w:val="nil"/>
            </w:tcBorders>
          </w:tcPr>
          <w:p w14:paraId="2F798081" w14:textId="77777777" w:rsidR="005B51C8" w:rsidRDefault="00000000">
            <w:pPr>
              <w:spacing w:after="0" w:line="259" w:lineRule="auto"/>
              <w:ind w:left="0" w:firstLine="0"/>
              <w:jc w:val="both"/>
            </w:pPr>
            <w:r>
              <w:t>:  Miscible in water</w:t>
            </w:r>
          </w:p>
        </w:tc>
      </w:tr>
      <w:tr w:rsidR="005B51C8" w14:paraId="276CB746" w14:textId="77777777">
        <w:trPr>
          <w:gridAfter w:val="1"/>
          <w:wAfter w:w="855" w:type="dxa"/>
          <w:trHeight w:val="275"/>
        </w:trPr>
        <w:tc>
          <w:tcPr>
            <w:tcW w:w="4320" w:type="dxa"/>
            <w:gridSpan w:val="2"/>
            <w:tcBorders>
              <w:top w:val="nil"/>
              <w:left w:val="nil"/>
              <w:bottom w:val="nil"/>
              <w:right w:val="nil"/>
            </w:tcBorders>
          </w:tcPr>
          <w:p w14:paraId="33254882" w14:textId="77777777" w:rsidR="005B51C8" w:rsidRDefault="00000000">
            <w:pPr>
              <w:spacing w:after="0" w:line="259" w:lineRule="auto"/>
              <w:ind w:left="0" w:firstLine="0"/>
            </w:pPr>
            <w:r>
              <w:rPr>
                <w:b/>
              </w:rPr>
              <w:t>Partition Coefficient: N-Octanol/Water</w:t>
            </w:r>
          </w:p>
        </w:tc>
        <w:tc>
          <w:tcPr>
            <w:tcW w:w="1470" w:type="dxa"/>
            <w:tcBorders>
              <w:top w:val="nil"/>
              <w:left w:val="nil"/>
              <w:bottom w:val="nil"/>
              <w:right w:val="nil"/>
            </w:tcBorders>
          </w:tcPr>
          <w:p w14:paraId="385B738D" w14:textId="77777777" w:rsidR="005B51C8" w:rsidRDefault="00000000">
            <w:pPr>
              <w:spacing w:after="0" w:line="259" w:lineRule="auto"/>
              <w:ind w:left="0" w:firstLine="0"/>
              <w:jc w:val="both"/>
            </w:pPr>
            <w:r>
              <w:t>:  No data available</w:t>
            </w:r>
          </w:p>
        </w:tc>
      </w:tr>
      <w:tr w:rsidR="005B51C8" w14:paraId="6B2C68B6" w14:textId="77777777">
        <w:trPr>
          <w:gridAfter w:val="1"/>
          <w:wAfter w:w="855" w:type="dxa"/>
          <w:trHeight w:val="227"/>
        </w:trPr>
        <w:tc>
          <w:tcPr>
            <w:tcW w:w="4320" w:type="dxa"/>
            <w:gridSpan w:val="2"/>
            <w:tcBorders>
              <w:top w:val="nil"/>
              <w:left w:val="nil"/>
              <w:bottom w:val="nil"/>
              <w:right w:val="nil"/>
            </w:tcBorders>
          </w:tcPr>
          <w:p w14:paraId="10BFC41C" w14:textId="77777777" w:rsidR="005B51C8" w:rsidRDefault="00000000">
            <w:pPr>
              <w:spacing w:after="0" w:line="259" w:lineRule="auto"/>
              <w:ind w:left="0" w:firstLine="0"/>
            </w:pPr>
            <w:r>
              <w:rPr>
                <w:b/>
              </w:rPr>
              <w:t>Viscosity</w:t>
            </w:r>
          </w:p>
        </w:tc>
        <w:tc>
          <w:tcPr>
            <w:tcW w:w="1470" w:type="dxa"/>
            <w:tcBorders>
              <w:top w:val="nil"/>
              <w:left w:val="nil"/>
              <w:bottom w:val="nil"/>
              <w:right w:val="nil"/>
            </w:tcBorders>
          </w:tcPr>
          <w:p w14:paraId="27D32B2F" w14:textId="77777777" w:rsidR="005B51C8" w:rsidRDefault="00000000">
            <w:pPr>
              <w:spacing w:after="0" w:line="259" w:lineRule="auto"/>
              <w:ind w:left="0" w:firstLine="0"/>
            </w:pPr>
            <w:r>
              <w:t>:  3.3</w:t>
            </w:r>
          </w:p>
        </w:tc>
      </w:tr>
    </w:tbl>
    <w:p w14:paraId="21BA08A1" w14:textId="77777777" w:rsidR="005B51C8" w:rsidRDefault="00000000">
      <w:pPr>
        <w:ind w:left="0" w:right="4131" w:firstLine="87"/>
      </w:pPr>
      <w:r>
        <w:rPr>
          <w:b/>
          <w:sz w:val="20"/>
        </w:rPr>
        <w:t xml:space="preserve">9.2. Other Information </w:t>
      </w:r>
      <w:r>
        <w:t xml:space="preserve">No additional information available </w:t>
      </w:r>
      <w:r>
        <w:rPr>
          <w:b/>
          <w:color w:val="FFFFFF"/>
          <w:sz w:val="22"/>
          <w:shd w:val="clear" w:color="auto" w:fill="000000"/>
        </w:rPr>
        <w:t>SECTION</w:t>
      </w:r>
      <w:r>
        <w:rPr>
          <w:b/>
          <w:color w:val="FFFFFF"/>
          <w:sz w:val="22"/>
        </w:rPr>
        <w:t xml:space="preserve"> </w:t>
      </w:r>
      <w:r>
        <w:rPr>
          <w:b/>
          <w:color w:val="FFFFFF"/>
          <w:sz w:val="22"/>
          <w:shd w:val="clear" w:color="auto" w:fill="000000"/>
        </w:rPr>
        <w:t>10:</w:t>
      </w:r>
      <w:r>
        <w:rPr>
          <w:b/>
          <w:color w:val="FFFFFF"/>
          <w:sz w:val="22"/>
        </w:rPr>
        <w:t xml:space="preserve"> </w:t>
      </w:r>
      <w:r>
        <w:rPr>
          <w:b/>
          <w:color w:val="FFFFFF"/>
          <w:sz w:val="22"/>
          <w:shd w:val="clear" w:color="auto" w:fill="000000"/>
        </w:rPr>
        <w:t>STABILITY</w:t>
      </w:r>
      <w:r>
        <w:rPr>
          <w:b/>
          <w:color w:val="FFFFFF"/>
          <w:sz w:val="22"/>
        </w:rPr>
        <w:t xml:space="preserve"> </w:t>
      </w:r>
      <w:r>
        <w:rPr>
          <w:b/>
          <w:color w:val="FFFFFF"/>
          <w:sz w:val="22"/>
          <w:shd w:val="clear" w:color="auto" w:fill="000000"/>
        </w:rPr>
        <w:t>AND</w:t>
      </w:r>
      <w:r>
        <w:rPr>
          <w:b/>
          <w:color w:val="FFFFFF"/>
          <w:sz w:val="22"/>
        </w:rPr>
        <w:t xml:space="preserve"> </w:t>
      </w:r>
      <w:r>
        <w:rPr>
          <w:b/>
          <w:color w:val="FFFFFF"/>
          <w:sz w:val="22"/>
          <w:shd w:val="clear" w:color="auto" w:fill="000000"/>
        </w:rPr>
        <w:t>REACTIVITY</w:t>
      </w:r>
      <w:r>
        <w:rPr>
          <w:b/>
          <w:color w:val="FFFFFF"/>
          <w:sz w:val="22"/>
        </w:rPr>
        <w:t xml:space="preserve"> </w:t>
      </w:r>
    </w:p>
    <w:p w14:paraId="78E9BB5D" w14:textId="77777777" w:rsidR="005B51C8" w:rsidRDefault="00000000">
      <w:pPr>
        <w:spacing w:after="34"/>
        <w:ind w:left="85" w:right="41"/>
      </w:pPr>
      <w:r>
        <w:rPr>
          <w:b/>
        </w:rPr>
        <w:t xml:space="preserve">10.1. Reactivity:   </w:t>
      </w:r>
      <w:r>
        <w:t>May react exothermically with strong acids and incompatible materials. May be corrosive to metals upon prolonged contact: Prolonged contact with metals may evolve flammable hydrogen gas.</w:t>
      </w:r>
    </w:p>
    <w:p w14:paraId="39C5C570" w14:textId="77777777" w:rsidR="005B51C8" w:rsidRDefault="00000000">
      <w:pPr>
        <w:tabs>
          <w:tab w:val="center" w:pos="4387"/>
        </w:tabs>
        <w:spacing w:after="30"/>
        <w:ind w:left="0" w:firstLine="0"/>
      </w:pPr>
      <w:r>
        <w:rPr>
          <w:b/>
        </w:rPr>
        <w:t>10.2.</w:t>
      </w:r>
      <w:r>
        <w:rPr>
          <w:b/>
        </w:rPr>
        <w:tab/>
        <w:t xml:space="preserve">Chemical Stability:   </w:t>
      </w:r>
      <w:r>
        <w:t>Stable under recommended handling and storage conditions (see Section 7).</w:t>
      </w:r>
    </w:p>
    <w:p w14:paraId="73342DD4" w14:textId="77777777" w:rsidR="005B51C8" w:rsidRDefault="00000000">
      <w:pPr>
        <w:tabs>
          <w:tab w:val="center" w:pos="3678"/>
        </w:tabs>
        <w:spacing w:after="54"/>
        <w:ind w:left="0" w:firstLine="0"/>
      </w:pPr>
      <w:r>
        <w:rPr>
          <w:b/>
        </w:rPr>
        <w:t>10.3.</w:t>
      </w:r>
      <w:r>
        <w:rPr>
          <w:b/>
        </w:rPr>
        <w:tab/>
        <w:t xml:space="preserve">Possibility of Hazardous Reactions:   </w:t>
      </w:r>
      <w:r>
        <w:t>Hazardous polymerization will not occur.</w:t>
      </w:r>
    </w:p>
    <w:p w14:paraId="33CF1D8B" w14:textId="77777777" w:rsidR="005B51C8" w:rsidRDefault="00000000">
      <w:pPr>
        <w:spacing w:after="32"/>
        <w:ind w:left="85" w:right="41"/>
      </w:pPr>
      <w:r>
        <w:rPr>
          <w:b/>
        </w:rPr>
        <w:t>10.4.</w:t>
      </w:r>
      <w:r>
        <w:rPr>
          <w:b/>
        </w:rPr>
        <w:tab/>
        <w:t xml:space="preserve">Conditions to Avoid:   </w:t>
      </w:r>
      <w:r>
        <w:t>Direct sunlight, extremely high or low temperatures, sources of ignition, and incompatible materials.</w:t>
      </w:r>
    </w:p>
    <w:p w14:paraId="2BAD3D55" w14:textId="77777777" w:rsidR="005B51C8" w:rsidRDefault="00000000">
      <w:pPr>
        <w:spacing w:after="31"/>
        <w:ind w:left="85" w:right="41"/>
      </w:pPr>
      <w:r>
        <w:rPr>
          <w:b/>
        </w:rPr>
        <w:t xml:space="preserve">10.5. Incompatible Materials:   </w:t>
      </w:r>
      <w:r>
        <w:t>Strong acids. Strong bases. Strong oxidizers. Alkali sensitive metals such as Aluminum and aluminum alloys, brass, bronze, copper, lead, tin, and zinc.</w:t>
      </w:r>
    </w:p>
    <w:p w14:paraId="3016A592" w14:textId="77777777" w:rsidR="005B51C8" w:rsidRDefault="00000000">
      <w:pPr>
        <w:tabs>
          <w:tab w:val="right" w:pos="9965"/>
        </w:tabs>
        <w:spacing w:after="43"/>
        <w:ind w:left="0" w:firstLine="0"/>
      </w:pPr>
      <w:r>
        <w:rPr>
          <w:b/>
        </w:rPr>
        <w:t>10.6.</w:t>
      </w:r>
      <w:r>
        <w:rPr>
          <w:b/>
        </w:rPr>
        <w:tab/>
        <w:t xml:space="preserve">Hazardous Decomposition Products:  </w:t>
      </w:r>
      <w:r>
        <w:t>Corrosive vapors. Sodium oxides. Silicon oxides. Carbon dioxide (CO</w:t>
      </w:r>
      <w:r>
        <w:rPr>
          <w:sz w:val="12"/>
        </w:rPr>
        <w:t>2</w:t>
      </w:r>
      <w:r>
        <w:t>). Phosphates.</w:t>
      </w:r>
    </w:p>
    <w:p w14:paraId="6FDA94A6" w14:textId="77777777" w:rsidR="005B51C8" w:rsidRDefault="00000000">
      <w:pPr>
        <w:pStyle w:val="Heading1"/>
        <w:ind w:left="-5"/>
      </w:pPr>
      <w:r>
        <w:t>SECTION</w:t>
      </w:r>
      <w:r>
        <w:rPr>
          <w:shd w:val="clear" w:color="auto" w:fill="auto"/>
        </w:rPr>
        <w:t xml:space="preserve"> </w:t>
      </w:r>
      <w:r>
        <w:t>11:</w:t>
      </w:r>
      <w:r>
        <w:rPr>
          <w:shd w:val="clear" w:color="auto" w:fill="auto"/>
        </w:rPr>
        <w:t xml:space="preserve"> </w:t>
      </w:r>
      <w:r>
        <w:t>TOXICOLOGICAL</w:t>
      </w:r>
      <w:r>
        <w:rPr>
          <w:shd w:val="clear" w:color="auto" w:fill="auto"/>
        </w:rPr>
        <w:t xml:space="preserve"> </w:t>
      </w:r>
      <w:r>
        <w:t>INFORMATION</w:t>
      </w:r>
      <w:r>
        <w:rPr>
          <w:shd w:val="clear" w:color="auto" w:fill="auto"/>
        </w:rPr>
        <w:t xml:space="preserve"> </w:t>
      </w:r>
    </w:p>
    <w:p w14:paraId="2F859081" w14:textId="77777777" w:rsidR="005B51C8" w:rsidRDefault="00000000">
      <w:pPr>
        <w:pStyle w:val="Heading2"/>
        <w:tabs>
          <w:tab w:val="center" w:pos="2280"/>
        </w:tabs>
        <w:ind w:left="0" w:firstLine="0"/>
      </w:pPr>
      <w:r>
        <w:t>11.1.</w:t>
      </w:r>
      <w:r>
        <w:tab/>
        <w:t>Information On Toxicological Effects</w:t>
      </w:r>
    </w:p>
    <w:p w14:paraId="3205636E" w14:textId="1BC555EE" w:rsidR="005B51C8" w:rsidRDefault="00000000">
      <w:pPr>
        <w:spacing w:after="6"/>
        <w:ind w:left="98"/>
      </w:pPr>
      <w:r>
        <w:rPr>
          <w:b/>
        </w:rPr>
        <w:t xml:space="preserve">Acute Toxicity: </w:t>
      </w:r>
      <w:r>
        <w:t xml:space="preserve">Not </w:t>
      </w:r>
      <w:r w:rsidR="00344CC2">
        <w:t>classified.</w:t>
      </w:r>
    </w:p>
    <w:tbl>
      <w:tblPr>
        <w:tblStyle w:val="TableGrid"/>
        <w:tblW w:w="10084" w:type="dxa"/>
        <w:tblInd w:w="-8" w:type="dxa"/>
        <w:tblCellMar>
          <w:top w:w="48" w:type="dxa"/>
          <w:left w:w="100" w:type="dxa"/>
          <w:bottom w:w="0" w:type="dxa"/>
          <w:right w:w="115" w:type="dxa"/>
        </w:tblCellMar>
        <w:tblLook w:val="04A0" w:firstRow="1" w:lastRow="0" w:firstColumn="1" w:lastColumn="0" w:noHBand="0" w:noVBand="1"/>
      </w:tblPr>
      <w:tblGrid>
        <w:gridCol w:w="3992"/>
        <w:gridCol w:w="6092"/>
      </w:tblGrid>
      <w:tr w:rsidR="005B51C8" w14:paraId="491F4B4F" w14:textId="77777777">
        <w:trPr>
          <w:trHeight w:val="240"/>
        </w:trPr>
        <w:tc>
          <w:tcPr>
            <w:tcW w:w="3992" w:type="dxa"/>
            <w:tcBorders>
              <w:top w:val="single" w:sz="4" w:space="0" w:color="000000"/>
              <w:left w:val="single" w:sz="5" w:space="0" w:color="000000"/>
              <w:bottom w:val="single" w:sz="5" w:space="0" w:color="000000"/>
              <w:right w:val="nil"/>
            </w:tcBorders>
          </w:tcPr>
          <w:p w14:paraId="13C44024" w14:textId="77777777" w:rsidR="005B51C8" w:rsidRDefault="00000000">
            <w:pPr>
              <w:spacing w:after="0" w:line="259" w:lineRule="auto"/>
              <w:ind w:left="0" w:firstLine="0"/>
            </w:pPr>
            <w:r>
              <w:rPr>
                <w:b/>
              </w:rPr>
              <w:t>Sodium silicate (1344-09-8)</w:t>
            </w:r>
          </w:p>
        </w:tc>
        <w:tc>
          <w:tcPr>
            <w:tcW w:w="6092" w:type="dxa"/>
            <w:tcBorders>
              <w:top w:val="single" w:sz="4" w:space="0" w:color="000000"/>
              <w:left w:val="nil"/>
              <w:bottom w:val="single" w:sz="5" w:space="0" w:color="000000"/>
              <w:right w:val="single" w:sz="4" w:space="0" w:color="000000"/>
            </w:tcBorders>
          </w:tcPr>
          <w:p w14:paraId="6ADD5C00" w14:textId="77777777" w:rsidR="005B51C8" w:rsidRDefault="005B51C8">
            <w:pPr>
              <w:spacing w:after="160" w:line="259" w:lineRule="auto"/>
              <w:ind w:left="0" w:firstLine="0"/>
            </w:pPr>
          </w:p>
        </w:tc>
      </w:tr>
      <w:tr w:rsidR="005B51C8" w14:paraId="47516F9A" w14:textId="77777777">
        <w:trPr>
          <w:trHeight w:val="271"/>
        </w:trPr>
        <w:tc>
          <w:tcPr>
            <w:tcW w:w="3992" w:type="dxa"/>
            <w:tcBorders>
              <w:top w:val="single" w:sz="5" w:space="0" w:color="000000"/>
              <w:left w:val="single" w:sz="5" w:space="0" w:color="000000"/>
              <w:bottom w:val="single" w:sz="17" w:space="0" w:color="000000"/>
              <w:right w:val="single" w:sz="4" w:space="0" w:color="000000"/>
            </w:tcBorders>
          </w:tcPr>
          <w:p w14:paraId="5098F156" w14:textId="77777777" w:rsidR="005B51C8" w:rsidRDefault="00000000">
            <w:pPr>
              <w:spacing w:after="0" w:line="259" w:lineRule="auto"/>
              <w:ind w:left="0" w:firstLine="0"/>
            </w:pPr>
            <w:r>
              <w:rPr>
                <w:b/>
              </w:rPr>
              <w:t>LD50 Oral Rat</w:t>
            </w:r>
          </w:p>
        </w:tc>
        <w:tc>
          <w:tcPr>
            <w:tcW w:w="6092" w:type="dxa"/>
            <w:tcBorders>
              <w:top w:val="single" w:sz="5" w:space="0" w:color="000000"/>
              <w:left w:val="single" w:sz="4" w:space="0" w:color="000000"/>
              <w:bottom w:val="single" w:sz="17" w:space="0" w:color="000000"/>
              <w:right w:val="single" w:sz="4" w:space="0" w:color="000000"/>
            </w:tcBorders>
          </w:tcPr>
          <w:p w14:paraId="166F4FB4" w14:textId="77777777" w:rsidR="005B51C8" w:rsidRDefault="00000000">
            <w:pPr>
              <w:spacing w:after="0" w:line="259" w:lineRule="auto"/>
              <w:ind w:left="2" w:firstLine="0"/>
            </w:pPr>
            <w:r>
              <w:t>3400 mg/kg</w:t>
            </w:r>
          </w:p>
        </w:tc>
      </w:tr>
      <w:tr w:rsidR="005B51C8" w14:paraId="6E3D5584" w14:textId="77777777">
        <w:trPr>
          <w:trHeight w:val="241"/>
        </w:trPr>
        <w:tc>
          <w:tcPr>
            <w:tcW w:w="3992" w:type="dxa"/>
            <w:tcBorders>
              <w:top w:val="single" w:sz="17" w:space="0" w:color="000000"/>
              <w:left w:val="single" w:sz="5" w:space="0" w:color="000000"/>
              <w:bottom w:val="single" w:sz="5" w:space="0" w:color="000000"/>
              <w:right w:val="nil"/>
            </w:tcBorders>
          </w:tcPr>
          <w:p w14:paraId="1A333E2A" w14:textId="77777777" w:rsidR="005B51C8" w:rsidRDefault="00000000">
            <w:pPr>
              <w:spacing w:after="0" w:line="259" w:lineRule="auto"/>
              <w:ind w:left="0" w:firstLine="0"/>
            </w:pPr>
            <w:r>
              <w:rPr>
                <w:b/>
              </w:rPr>
              <w:t>Proprietary Component 1</w:t>
            </w:r>
          </w:p>
        </w:tc>
        <w:tc>
          <w:tcPr>
            <w:tcW w:w="6092" w:type="dxa"/>
            <w:tcBorders>
              <w:top w:val="single" w:sz="17" w:space="0" w:color="000000"/>
              <w:left w:val="nil"/>
              <w:bottom w:val="single" w:sz="5" w:space="0" w:color="000000"/>
              <w:right w:val="single" w:sz="4" w:space="0" w:color="000000"/>
            </w:tcBorders>
          </w:tcPr>
          <w:p w14:paraId="3AE49538" w14:textId="77777777" w:rsidR="005B51C8" w:rsidRDefault="005B51C8">
            <w:pPr>
              <w:spacing w:after="160" w:line="259" w:lineRule="auto"/>
              <w:ind w:left="0" w:firstLine="0"/>
            </w:pPr>
          </w:p>
        </w:tc>
      </w:tr>
      <w:tr w:rsidR="005B51C8" w14:paraId="6E08453B" w14:textId="77777777">
        <w:trPr>
          <w:trHeight w:val="238"/>
        </w:trPr>
        <w:tc>
          <w:tcPr>
            <w:tcW w:w="3992" w:type="dxa"/>
            <w:tcBorders>
              <w:top w:val="single" w:sz="5" w:space="0" w:color="000000"/>
              <w:left w:val="single" w:sz="5" w:space="0" w:color="000000"/>
              <w:bottom w:val="single" w:sz="5" w:space="0" w:color="000000"/>
              <w:right w:val="single" w:sz="4" w:space="0" w:color="000000"/>
            </w:tcBorders>
          </w:tcPr>
          <w:p w14:paraId="4206906E" w14:textId="77777777" w:rsidR="005B51C8" w:rsidRDefault="00000000">
            <w:pPr>
              <w:spacing w:after="0" w:line="259" w:lineRule="auto"/>
              <w:ind w:left="0" w:firstLine="0"/>
            </w:pPr>
            <w:r>
              <w:rPr>
                <w:b/>
              </w:rPr>
              <w:t>LD50 Oral Rat</w:t>
            </w:r>
          </w:p>
        </w:tc>
        <w:tc>
          <w:tcPr>
            <w:tcW w:w="6092" w:type="dxa"/>
            <w:tcBorders>
              <w:top w:val="single" w:sz="5" w:space="0" w:color="000000"/>
              <w:left w:val="single" w:sz="4" w:space="0" w:color="000000"/>
              <w:bottom w:val="single" w:sz="5" w:space="0" w:color="000000"/>
              <w:right w:val="single" w:sz="4" w:space="0" w:color="000000"/>
            </w:tcBorders>
          </w:tcPr>
          <w:p w14:paraId="10DF9FF5" w14:textId="77777777" w:rsidR="005B51C8" w:rsidRDefault="00000000">
            <w:pPr>
              <w:spacing w:after="0" w:line="259" w:lineRule="auto"/>
              <w:ind w:left="2" w:firstLine="0"/>
            </w:pPr>
            <w:r>
              <w:t>20 g/kg</w:t>
            </w:r>
          </w:p>
        </w:tc>
      </w:tr>
      <w:tr w:rsidR="005B51C8" w14:paraId="35C16727" w14:textId="77777777">
        <w:trPr>
          <w:trHeight w:val="240"/>
        </w:trPr>
        <w:tc>
          <w:tcPr>
            <w:tcW w:w="3992" w:type="dxa"/>
            <w:tcBorders>
              <w:top w:val="single" w:sz="5" w:space="0" w:color="000000"/>
              <w:left w:val="single" w:sz="5" w:space="0" w:color="000000"/>
              <w:bottom w:val="single" w:sz="5" w:space="0" w:color="000000"/>
              <w:right w:val="single" w:sz="4" w:space="0" w:color="000000"/>
            </w:tcBorders>
          </w:tcPr>
          <w:p w14:paraId="4E54D05C" w14:textId="77777777" w:rsidR="005B51C8" w:rsidRDefault="00000000">
            <w:pPr>
              <w:spacing w:after="0" w:line="259" w:lineRule="auto"/>
              <w:ind w:left="0" w:firstLine="0"/>
            </w:pPr>
            <w:r>
              <w:rPr>
                <w:b/>
              </w:rPr>
              <w:t>LD50 Dermal Rabbit</w:t>
            </w:r>
          </w:p>
        </w:tc>
        <w:tc>
          <w:tcPr>
            <w:tcW w:w="6092" w:type="dxa"/>
            <w:tcBorders>
              <w:top w:val="single" w:sz="5" w:space="0" w:color="000000"/>
              <w:left w:val="single" w:sz="4" w:space="0" w:color="000000"/>
              <w:bottom w:val="single" w:sz="5" w:space="0" w:color="000000"/>
              <w:right w:val="single" w:sz="4" w:space="0" w:color="000000"/>
            </w:tcBorders>
          </w:tcPr>
          <w:p w14:paraId="26CA30DD" w14:textId="77777777" w:rsidR="005B51C8" w:rsidRDefault="00000000">
            <w:pPr>
              <w:spacing w:after="0" w:line="259" w:lineRule="auto"/>
              <w:ind w:left="2" w:firstLine="0"/>
            </w:pPr>
            <w:r>
              <w:t>20800 mg/kg</w:t>
            </w:r>
          </w:p>
        </w:tc>
      </w:tr>
    </w:tbl>
    <w:p w14:paraId="579F06FA" w14:textId="77777777" w:rsidR="005B51C8" w:rsidRDefault="00000000">
      <w:pPr>
        <w:spacing w:after="6"/>
        <w:ind w:left="98"/>
      </w:pPr>
      <w:r>
        <w:rPr>
          <w:b/>
        </w:rPr>
        <w:t xml:space="preserve">Skin Corrosion/Irritation: </w:t>
      </w:r>
      <w:r>
        <w:t>Causes skin irritation.</w:t>
      </w:r>
    </w:p>
    <w:p w14:paraId="0ADB8D6C" w14:textId="77777777" w:rsidR="005B51C8" w:rsidRDefault="00000000">
      <w:pPr>
        <w:ind w:left="85" w:right="41"/>
      </w:pPr>
      <w:r>
        <w:rPr>
          <w:b/>
        </w:rPr>
        <w:t xml:space="preserve">pH: </w:t>
      </w:r>
      <w:r>
        <w:t>11.2</w:t>
      </w:r>
    </w:p>
    <w:p w14:paraId="23CD3197" w14:textId="77777777" w:rsidR="005B51C8" w:rsidRDefault="00000000">
      <w:pPr>
        <w:spacing w:after="6"/>
        <w:ind w:left="98" w:right="5096"/>
      </w:pPr>
      <w:r>
        <w:rPr>
          <w:b/>
        </w:rPr>
        <w:t xml:space="preserve">Serious Eye Damage/Irritation: </w:t>
      </w:r>
      <w:r>
        <w:t xml:space="preserve">Causes serious eye damage. </w:t>
      </w:r>
      <w:r>
        <w:rPr>
          <w:b/>
        </w:rPr>
        <w:t xml:space="preserve">pH: </w:t>
      </w:r>
      <w:r>
        <w:t>11.2</w:t>
      </w:r>
    </w:p>
    <w:p w14:paraId="11F44107" w14:textId="759A4349" w:rsidR="005B51C8" w:rsidRDefault="00000000">
      <w:pPr>
        <w:spacing w:after="6"/>
        <w:ind w:left="98"/>
      </w:pPr>
      <w:r>
        <w:rPr>
          <w:b/>
        </w:rPr>
        <w:lastRenderedPageBreak/>
        <w:t xml:space="preserve">Respiratory or Skin Sensitization: </w:t>
      </w:r>
      <w:r>
        <w:t xml:space="preserve">Not </w:t>
      </w:r>
      <w:r w:rsidR="00344CC2">
        <w:t>classified.</w:t>
      </w:r>
      <w:r>
        <w:t xml:space="preserve"> </w:t>
      </w:r>
    </w:p>
    <w:p w14:paraId="626F74D8" w14:textId="40D00976" w:rsidR="005B51C8" w:rsidRDefault="00000000">
      <w:pPr>
        <w:spacing w:after="6"/>
        <w:ind w:left="98"/>
      </w:pPr>
      <w:r>
        <w:rPr>
          <w:b/>
        </w:rPr>
        <w:t xml:space="preserve">Germ Cell Mutagenicity: </w:t>
      </w:r>
      <w:r>
        <w:t xml:space="preserve">Not </w:t>
      </w:r>
      <w:r w:rsidR="00344CC2">
        <w:t>classified.</w:t>
      </w:r>
      <w:r>
        <w:t xml:space="preserve"> </w:t>
      </w:r>
    </w:p>
    <w:p w14:paraId="68E2715C" w14:textId="77777777" w:rsidR="005B51C8" w:rsidRDefault="00000000">
      <w:pPr>
        <w:spacing w:after="40"/>
        <w:ind w:left="98"/>
      </w:pPr>
      <w:r>
        <w:rPr>
          <w:b/>
        </w:rPr>
        <w:t xml:space="preserve">Carcinogenicity: </w:t>
      </w:r>
      <w:r>
        <w:t>Not classified</w:t>
      </w:r>
    </w:p>
    <w:p w14:paraId="5223D008" w14:textId="53946F8A" w:rsidR="005B51C8" w:rsidRDefault="00000000">
      <w:pPr>
        <w:spacing w:after="6"/>
        <w:ind w:left="98"/>
      </w:pPr>
      <w:r>
        <w:rPr>
          <w:b/>
        </w:rPr>
        <w:t xml:space="preserve">Reproductive Toxicity: </w:t>
      </w:r>
      <w:r>
        <w:t xml:space="preserve">Not </w:t>
      </w:r>
      <w:r w:rsidR="00344CC2">
        <w:t>classified.</w:t>
      </w:r>
    </w:p>
    <w:p w14:paraId="42F0952D" w14:textId="77777777" w:rsidR="005B51C8" w:rsidRDefault="00000000">
      <w:pPr>
        <w:spacing w:after="44"/>
        <w:ind w:left="98"/>
      </w:pPr>
      <w:r>
        <w:rPr>
          <w:b/>
        </w:rPr>
        <w:t xml:space="preserve">Specific Target Organ Toxicity (Single Exposure): </w:t>
      </w:r>
      <w:r>
        <w:t xml:space="preserve">Not classified. </w:t>
      </w:r>
    </w:p>
    <w:p w14:paraId="2297CA1F" w14:textId="2600AEBC" w:rsidR="005B51C8" w:rsidRDefault="00000000">
      <w:pPr>
        <w:spacing w:after="44"/>
        <w:ind w:left="98"/>
      </w:pPr>
      <w:r>
        <w:rPr>
          <w:b/>
        </w:rPr>
        <w:t xml:space="preserve">Specific Target Organ Toxicity (Repeated Exposure): </w:t>
      </w:r>
      <w:r>
        <w:t xml:space="preserve">Not </w:t>
      </w:r>
      <w:r w:rsidR="00344CC2">
        <w:t>classified.</w:t>
      </w:r>
      <w:r>
        <w:t xml:space="preserve"> </w:t>
      </w:r>
    </w:p>
    <w:p w14:paraId="3431DAE2" w14:textId="033C2B35" w:rsidR="005B51C8" w:rsidRDefault="00000000">
      <w:pPr>
        <w:spacing w:after="6"/>
        <w:ind w:left="98"/>
      </w:pPr>
      <w:r>
        <w:rPr>
          <w:b/>
        </w:rPr>
        <w:t xml:space="preserve">Aspiration Hazard: </w:t>
      </w:r>
      <w:r>
        <w:t>Not classified</w:t>
      </w:r>
      <w:r w:rsidR="00344CC2">
        <w:t>.</w:t>
      </w:r>
    </w:p>
    <w:p w14:paraId="77A6DED9" w14:textId="77777777" w:rsidR="005B51C8" w:rsidRDefault="00000000">
      <w:pPr>
        <w:ind w:left="85" w:right="41"/>
      </w:pPr>
      <w:r>
        <w:rPr>
          <w:b/>
        </w:rPr>
        <w:t xml:space="preserve">Symptoms/Injuries After Inhalation: </w:t>
      </w:r>
      <w:r>
        <w:t>Contact may cause immediate severe irritation.</w:t>
      </w:r>
    </w:p>
    <w:p w14:paraId="57C0275D" w14:textId="77777777" w:rsidR="005B51C8" w:rsidRDefault="00000000">
      <w:pPr>
        <w:ind w:left="85" w:right="41"/>
      </w:pPr>
      <w:r>
        <w:rPr>
          <w:b/>
        </w:rPr>
        <w:t xml:space="preserve">Symptoms/Injuries After Skin Contact: </w:t>
      </w:r>
      <w:r>
        <w:t>Causes skin irritation. Symptoms may include: Redness, pain, swelling, itching, burning, dryness, and dermatitis.</w:t>
      </w:r>
    </w:p>
    <w:p w14:paraId="01B2F06F" w14:textId="77777777" w:rsidR="005B51C8" w:rsidRDefault="00000000">
      <w:pPr>
        <w:ind w:left="85" w:right="41"/>
      </w:pPr>
      <w:r>
        <w:rPr>
          <w:b/>
        </w:rPr>
        <w:t xml:space="preserve">Symptoms/Injuries After Eye Contact: </w:t>
      </w:r>
      <w:r>
        <w:t>Causes serious eye damage. Symptoms may include: Redness, pain, blurred vision, and severe burns.</w:t>
      </w:r>
    </w:p>
    <w:p w14:paraId="48BE770A" w14:textId="77777777" w:rsidR="005B51C8" w:rsidRDefault="00000000">
      <w:pPr>
        <w:ind w:left="85" w:right="41"/>
      </w:pPr>
      <w:r>
        <w:rPr>
          <w:b/>
        </w:rPr>
        <w:t xml:space="preserve">Symptoms/Injuries After Ingestion: </w:t>
      </w:r>
      <w:r>
        <w:t>Ingestion is likely to be harmful or have adverse effects.</w:t>
      </w:r>
    </w:p>
    <w:p w14:paraId="4DE994A0" w14:textId="77777777" w:rsidR="005B51C8" w:rsidRDefault="00000000">
      <w:pPr>
        <w:spacing w:after="35"/>
        <w:ind w:left="85" w:right="41"/>
      </w:pPr>
      <w:r>
        <w:rPr>
          <w:b/>
        </w:rPr>
        <w:t xml:space="preserve">Chronic Symptoms: </w:t>
      </w:r>
      <w:r>
        <w:t>None expected under normal conditions of use.</w:t>
      </w:r>
    </w:p>
    <w:p w14:paraId="14F78E60" w14:textId="77777777" w:rsidR="005B51C8" w:rsidRDefault="00000000">
      <w:pPr>
        <w:pStyle w:val="Heading1"/>
        <w:ind w:left="-5"/>
      </w:pPr>
      <w:r>
        <w:t>SECTION</w:t>
      </w:r>
      <w:r>
        <w:rPr>
          <w:shd w:val="clear" w:color="auto" w:fill="auto"/>
        </w:rPr>
        <w:t xml:space="preserve"> </w:t>
      </w:r>
      <w:r>
        <w:t>12:</w:t>
      </w:r>
      <w:r>
        <w:rPr>
          <w:shd w:val="clear" w:color="auto" w:fill="auto"/>
        </w:rPr>
        <w:t xml:space="preserve"> </w:t>
      </w:r>
      <w:r>
        <w:t>ECOLOGICAL</w:t>
      </w:r>
      <w:r>
        <w:rPr>
          <w:shd w:val="clear" w:color="auto" w:fill="auto"/>
        </w:rPr>
        <w:t xml:space="preserve"> </w:t>
      </w:r>
      <w:r>
        <w:t>INFORMATION</w:t>
      </w:r>
      <w:r>
        <w:rPr>
          <w:shd w:val="clear" w:color="auto" w:fill="auto"/>
        </w:rPr>
        <w:t xml:space="preserve"> </w:t>
      </w:r>
    </w:p>
    <w:p w14:paraId="781DC0F4" w14:textId="77777777" w:rsidR="005B51C8" w:rsidRDefault="00000000">
      <w:pPr>
        <w:tabs>
          <w:tab w:val="center" w:pos="1693"/>
        </w:tabs>
        <w:ind w:left="0" w:firstLine="0"/>
      </w:pPr>
      <w:r>
        <w:rPr>
          <w:b/>
          <w:sz w:val="20"/>
        </w:rPr>
        <w:t>12.1.</w:t>
      </w:r>
      <w:r>
        <w:rPr>
          <w:b/>
          <w:sz w:val="20"/>
        </w:rPr>
        <w:tab/>
        <w:t xml:space="preserve">Toxicity   </w:t>
      </w:r>
      <w:r>
        <w:t>Not classified.</w:t>
      </w:r>
    </w:p>
    <w:tbl>
      <w:tblPr>
        <w:tblStyle w:val="TableGrid"/>
        <w:tblW w:w="10084" w:type="dxa"/>
        <w:tblInd w:w="-8" w:type="dxa"/>
        <w:tblCellMar>
          <w:top w:w="47" w:type="dxa"/>
          <w:left w:w="100" w:type="dxa"/>
          <w:bottom w:w="0" w:type="dxa"/>
          <w:right w:w="115" w:type="dxa"/>
        </w:tblCellMar>
        <w:tblLook w:val="04A0" w:firstRow="1" w:lastRow="0" w:firstColumn="1" w:lastColumn="0" w:noHBand="0" w:noVBand="1"/>
      </w:tblPr>
      <w:tblGrid>
        <w:gridCol w:w="3360"/>
        <w:gridCol w:w="6724"/>
      </w:tblGrid>
      <w:tr w:rsidR="005B51C8" w14:paraId="2E92F0FE" w14:textId="77777777">
        <w:trPr>
          <w:trHeight w:val="240"/>
        </w:trPr>
        <w:tc>
          <w:tcPr>
            <w:tcW w:w="3360" w:type="dxa"/>
            <w:tcBorders>
              <w:top w:val="single" w:sz="5" w:space="0" w:color="000000"/>
              <w:left w:val="single" w:sz="5" w:space="0" w:color="000000"/>
              <w:bottom w:val="single" w:sz="5" w:space="0" w:color="000000"/>
              <w:right w:val="nil"/>
            </w:tcBorders>
          </w:tcPr>
          <w:p w14:paraId="288046CE" w14:textId="77777777" w:rsidR="005B51C8" w:rsidRDefault="00000000">
            <w:pPr>
              <w:spacing w:after="0" w:line="259" w:lineRule="auto"/>
              <w:ind w:left="0" w:firstLine="0"/>
            </w:pPr>
            <w:r>
              <w:rPr>
                <w:b/>
              </w:rPr>
              <w:t>Hydrocarbon Converter</w:t>
            </w:r>
          </w:p>
        </w:tc>
        <w:tc>
          <w:tcPr>
            <w:tcW w:w="6724" w:type="dxa"/>
            <w:tcBorders>
              <w:top w:val="single" w:sz="5" w:space="0" w:color="000000"/>
              <w:left w:val="nil"/>
              <w:bottom w:val="single" w:sz="5" w:space="0" w:color="000000"/>
              <w:right w:val="single" w:sz="4" w:space="0" w:color="000000"/>
            </w:tcBorders>
          </w:tcPr>
          <w:p w14:paraId="5C29118B" w14:textId="77777777" w:rsidR="005B51C8" w:rsidRDefault="005B51C8">
            <w:pPr>
              <w:spacing w:after="160" w:line="259" w:lineRule="auto"/>
              <w:ind w:left="0" w:firstLine="0"/>
            </w:pPr>
          </w:p>
        </w:tc>
      </w:tr>
      <w:tr w:rsidR="005B51C8" w14:paraId="036F3EE2" w14:textId="77777777">
        <w:trPr>
          <w:trHeight w:val="238"/>
        </w:trPr>
        <w:tc>
          <w:tcPr>
            <w:tcW w:w="3360" w:type="dxa"/>
            <w:tcBorders>
              <w:top w:val="single" w:sz="5" w:space="0" w:color="000000"/>
              <w:left w:val="single" w:sz="5" w:space="0" w:color="000000"/>
              <w:bottom w:val="single" w:sz="4" w:space="0" w:color="000000"/>
              <w:right w:val="single" w:sz="5" w:space="0" w:color="000000"/>
            </w:tcBorders>
          </w:tcPr>
          <w:p w14:paraId="5633FE8A" w14:textId="77777777" w:rsidR="005B51C8" w:rsidRDefault="00000000">
            <w:pPr>
              <w:spacing w:after="0" w:line="259" w:lineRule="auto"/>
              <w:ind w:left="0" w:firstLine="0"/>
            </w:pPr>
            <w:r>
              <w:rPr>
                <w:b/>
              </w:rPr>
              <w:t>LC50 Fish 1</w:t>
            </w:r>
          </w:p>
        </w:tc>
        <w:tc>
          <w:tcPr>
            <w:tcW w:w="6724" w:type="dxa"/>
            <w:tcBorders>
              <w:top w:val="single" w:sz="5" w:space="0" w:color="000000"/>
              <w:left w:val="single" w:sz="5" w:space="0" w:color="000000"/>
              <w:bottom w:val="single" w:sz="4" w:space="0" w:color="000000"/>
              <w:right w:val="single" w:sz="4" w:space="0" w:color="000000"/>
            </w:tcBorders>
          </w:tcPr>
          <w:p w14:paraId="23B8CBCD" w14:textId="77777777" w:rsidR="005B51C8" w:rsidRDefault="00000000">
            <w:pPr>
              <w:spacing w:after="0" w:line="259" w:lineRule="auto"/>
              <w:ind w:left="3" w:firstLine="0"/>
            </w:pPr>
            <w:r>
              <w:t>1610 ppm (Exposure Time: 96 h - Species: Menidia beryllina)</w:t>
            </w:r>
          </w:p>
        </w:tc>
      </w:tr>
      <w:tr w:rsidR="005B51C8" w14:paraId="787B4047" w14:textId="77777777">
        <w:trPr>
          <w:trHeight w:val="294"/>
        </w:trPr>
        <w:tc>
          <w:tcPr>
            <w:tcW w:w="3360" w:type="dxa"/>
            <w:tcBorders>
              <w:top w:val="single" w:sz="4" w:space="0" w:color="000000"/>
              <w:left w:val="single" w:sz="5" w:space="0" w:color="000000"/>
              <w:bottom w:val="single" w:sz="27" w:space="0" w:color="000000"/>
              <w:right w:val="single" w:sz="5" w:space="0" w:color="000000"/>
            </w:tcBorders>
          </w:tcPr>
          <w:p w14:paraId="5DCC1B8C" w14:textId="77777777" w:rsidR="005B51C8" w:rsidRDefault="00000000">
            <w:pPr>
              <w:spacing w:after="0" w:line="259" w:lineRule="auto"/>
              <w:ind w:left="0" w:firstLine="0"/>
            </w:pPr>
            <w:r>
              <w:rPr>
                <w:b/>
              </w:rPr>
              <w:t>LC50 other aquatic organisms 1</w:t>
            </w:r>
          </w:p>
        </w:tc>
        <w:tc>
          <w:tcPr>
            <w:tcW w:w="6724" w:type="dxa"/>
            <w:tcBorders>
              <w:top w:val="single" w:sz="4" w:space="0" w:color="000000"/>
              <w:left w:val="single" w:sz="5" w:space="0" w:color="000000"/>
              <w:bottom w:val="single" w:sz="27" w:space="0" w:color="000000"/>
              <w:right w:val="single" w:sz="4" w:space="0" w:color="000000"/>
            </w:tcBorders>
          </w:tcPr>
          <w:p w14:paraId="7A49B394" w14:textId="77777777" w:rsidR="005B51C8" w:rsidRDefault="00000000">
            <w:pPr>
              <w:spacing w:after="0" w:line="259" w:lineRule="auto"/>
              <w:ind w:left="3" w:firstLine="0"/>
            </w:pPr>
            <w:r>
              <w:t>1400 ppm (Exposure Time: 48 h - Species: Mysidopsis bahia)</w:t>
            </w:r>
          </w:p>
        </w:tc>
      </w:tr>
      <w:tr w:rsidR="005B51C8" w14:paraId="08F206B8" w14:textId="77777777">
        <w:trPr>
          <w:trHeight w:val="238"/>
        </w:trPr>
        <w:tc>
          <w:tcPr>
            <w:tcW w:w="3360" w:type="dxa"/>
            <w:tcBorders>
              <w:top w:val="single" w:sz="27" w:space="0" w:color="000000"/>
              <w:left w:val="single" w:sz="5" w:space="0" w:color="000000"/>
              <w:bottom w:val="single" w:sz="4" w:space="0" w:color="000000"/>
              <w:right w:val="nil"/>
            </w:tcBorders>
          </w:tcPr>
          <w:p w14:paraId="2B5DEC64" w14:textId="77777777" w:rsidR="005B51C8" w:rsidRDefault="00000000">
            <w:pPr>
              <w:spacing w:after="0" w:line="259" w:lineRule="auto"/>
              <w:ind w:left="0" w:firstLine="0"/>
            </w:pPr>
            <w:r>
              <w:rPr>
                <w:b/>
              </w:rPr>
              <w:t>Sodium silicate (1344-09-8)</w:t>
            </w:r>
          </w:p>
        </w:tc>
        <w:tc>
          <w:tcPr>
            <w:tcW w:w="6724" w:type="dxa"/>
            <w:tcBorders>
              <w:top w:val="single" w:sz="27" w:space="0" w:color="000000"/>
              <w:left w:val="nil"/>
              <w:bottom w:val="single" w:sz="4" w:space="0" w:color="000000"/>
              <w:right w:val="single" w:sz="4" w:space="0" w:color="000000"/>
            </w:tcBorders>
          </w:tcPr>
          <w:p w14:paraId="4D4270E6" w14:textId="77777777" w:rsidR="005B51C8" w:rsidRDefault="005B51C8">
            <w:pPr>
              <w:spacing w:after="160" w:line="259" w:lineRule="auto"/>
              <w:ind w:left="0" w:firstLine="0"/>
            </w:pPr>
          </w:p>
        </w:tc>
      </w:tr>
      <w:tr w:rsidR="005B51C8" w14:paraId="606768F8" w14:textId="77777777">
        <w:trPr>
          <w:trHeight w:val="240"/>
        </w:trPr>
        <w:tc>
          <w:tcPr>
            <w:tcW w:w="3360" w:type="dxa"/>
            <w:tcBorders>
              <w:top w:val="single" w:sz="4" w:space="0" w:color="000000"/>
              <w:left w:val="single" w:sz="5" w:space="0" w:color="000000"/>
              <w:bottom w:val="single" w:sz="5" w:space="0" w:color="000000"/>
              <w:right w:val="single" w:sz="5" w:space="0" w:color="000000"/>
            </w:tcBorders>
          </w:tcPr>
          <w:p w14:paraId="47F8682E" w14:textId="77777777" w:rsidR="005B51C8" w:rsidRDefault="00000000">
            <w:pPr>
              <w:spacing w:after="0" w:line="259" w:lineRule="auto"/>
              <w:ind w:left="0" w:firstLine="0"/>
            </w:pPr>
            <w:r>
              <w:rPr>
                <w:b/>
              </w:rPr>
              <w:t>LC50 Fish 1</w:t>
            </w:r>
          </w:p>
        </w:tc>
        <w:tc>
          <w:tcPr>
            <w:tcW w:w="6724" w:type="dxa"/>
            <w:tcBorders>
              <w:top w:val="single" w:sz="4" w:space="0" w:color="000000"/>
              <w:left w:val="single" w:sz="5" w:space="0" w:color="000000"/>
              <w:bottom w:val="single" w:sz="5" w:space="0" w:color="000000"/>
              <w:right w:val="single" w:sz="4" w:space="0" w:color="000000"/>
            </w:tcBorders>
          </w:tcPr>
          <w:p w14:paraId="1FC1946A" w14:textId="77777777" w:rsidR="005B51C8" w:rsidRDefault="00000000">
            <w:pPr>
              <w:spacing w:after="0" w:line="259" w:lineRule="auto"/>
              <w:ind w:left="3" w:firstLine="0"/>
            </w:pPr>
            <w:r>
              <w:t>301 - 478 mg/l (Exposure time: 96 h - Species: Lepomis macrochirus)</w:t>
            </w:r>
          </w:p>
        </w:tc>
      </w:tr>
      <w:tr w:rsidR="005B51C8" w14:paraId="04D18627" w14:textId="77777777">
        <w:trPr>
          <w:trHeight w:val="271"/>
        </w:trPr>
        <w:tc>
          <w:tcPr>
            <w:tcW w:w="3360" w:type="dxa"/>
            <w:tcBorders>
              <w:top w:val="single" w:sz="5" w:space="0" w:color="000000"/>
              <w:left w:val="single" w:sz="5" w:space="0" w:color="000000"/>
              <w:bottom w:val="single" w:sz="17" w:space="0" w:color="000000"/>
              <w:right w:val="single" w:sz="5" w:space="0" w:color="000000"/>
            </w:tcBorders>
          </w:tcPr>
          <w:p w14:paraId="7A32D05A" w14:textId="77777777" w:rsidR="005B51C8" w:rsidRDefault="00000000">
            <w:pPr>
              <w:spacing w:after="0" w:line="259" w:lineRule="auto"/>
              <w:ind w:left="0" w:firstLine="0"/>
            </w:pPr>
            <w:r>
              <w:rPr>
                <w:b/>
              </w:rPr>
              <w:t>LC 50 Fish 2</w:t>
            </w:r>
          </w:p>
        </w:tc>
        <w:tc>
          <w:tcPr>
            <w:tcW w:w="6724" w:type="dxa"/>
            <w:tcBorders>
              <w:top w:val="single" w:sz="5" w:space="0" w:color="000000"/>
              <w:left w:val="single" w:sz="5" w:space="0" w:color="000000"/>
              <w:bottom w:val="single" w:sz="17" w:space="0" w:color="000000"/>
              <w:right w:val="single" w:sz="4" w:space="0" w:color="000000"/>
            </w:tcBorders>
          </w:tcPr>
          <w:p w14:paraId="0A6FF9DF" w14:textId="77777777" w:rsidR="005B51C8" w:rsidRDefault="00000000">
            <w:pPr>
              <w:spacing w:after="0" w:line="259" w:lineRule="auto"/>
              <w:ind w:left="3" w:firstLine="0"/>
            </w:pPr>
            <w:r>
              <w:t>3185 mg/l (Exposure time: 96 h - Species: Brachydanio rerio [semi-static])</w:t>
            </w:r>
          </w:p>
        </w:tc>
      </w:tr>
      <w:tr w:rsidR="005B51C8" w14:paraId="4A760106" w14:textId="77777777">
        <w:trPr>
          <w:trHeight w:val="238"/>
        </w:trPr>
        <w:tc>
          <w:tcPr>
            <w:tcW w:w="3360" w:type="dxa"/>
            <w:tcBorders>
              <w:top w:val="single" w:sz="17" w:space="0" w:color="000000"/>
              <w:left w:val="single" w:sz="5" w:space="0" w:color="000000"/>
              <w:bottom w:val="single" w:sz="4" w:space="0" w:color="000000"/>
              <w:right w:val="nil"/>
            </w:tcBorders>
          </w:tcPr>
          <w:p w14:paraId="75144B19" w14:textId="77777777" w:rsidR="005B51C8" w:rsidRDefault="00000000">
            <w:pPr>
              <w:spacing w:after="0" w:line="259" w:lineRule="auto"/>
              <w:ind w:left="0" w:firstLine="0"/>
            </w:pPr>
            <w:r>
              <w:rPr>
                <w:b/>
              </w:rPr>
              <w:t>Proprietary Component 1</w:t>
            </w:r>
          </w:p>
        </w:tc>
        <w:tc>
          <w:tcPr>
            <w:tcW w:w="6724" w:type="dxa"/>
            <w:tcBorders>
              <w:top w:val="single" w:sz="17" w:space="0" w:color="000000"/>
              <w:left w:val="nil"/>
              <w:bottom w:val="single" w:sz="4" w:space="0" w:color="000000"/>
              <w:right w:val="single" w:sz="4" w:space="0" w:color="000000"/>
            </w:tcBorders>
          </w:tcPr>
          <w:p w14:paraId="2692027B" w14:textId="77777777" w:rsidR="005B51C8" w:rsidRDefault="005B51C8">
            <w:pPr>
              <w:spacing w:after="160" w:line="259" w:lineRule="auto"/>
              <w:ind w:left="0" w:firstLine="0"/>
            </w:pPr>
          </w:p>
        </w:tc>
      </w:tr>
      <w:tr w:rsidR="005B51C8" w14:paraId="16EFB42A" w14:textId="77777777">
        <w:trPr>
          <w:trHeight w:val="240"/>
        </w:trPr>
        <w:tc>
          <w:tcPr>
            <w:tcW w:w="3360" w:type="dxa"/>
            <w:tcBorders>
              <w:top w:val="single" w:sz="4" w:space="0" w:color="000000"/>
              <w:left w:val="single" w:sz="5" w:space="0" w:color="000000"/>
              <w:bottom w:val="single" w:sz="5" w:space="0" w:color="000000"/>
              <w:right w:val="single" w:sz="5" w:space="0" w:color="000000"/>
            </w:tcBorders>
          </w:tcPr>
          <w:p w14:paraId="2C1222F1" w14:textId="77777777" w:rsidR="005B51C8" w:rsidRDefault="00000000">
            <w:pPr>
              <w:spacing w:after="0" w:line="259" w:lineRule="auto"/>
              <w:ind w:left="0" w:firstLine="0"/>
            </w:pPr>
            <w:r>
              <w:rPr>
                <w:b/>
              </w:rPr>
              <w:t>LC50 Fish 1</w:t>
            </w:r>
          </w:p>
        </w:tc>
        <w:tc>
          <w:tcPr>
            <w:tcW w:w="6724" w:type="dxa"/>
            <w:tcBorders>
              <w:top w:val="single" w:sz="4" w:space="0" w:color="000000"/>
              <w:left w:val="single" w:sz="5" w:space="0" w:color="000000"/>
              <w:bottom w:val="single" w:sz="5" w:space="0" w:color="000000"/>
              <w:right w:val="single" w:sz="4" w:space="0" w:color="000000"/>
            </w:tcBorders>
          </w:tcPr>
          <w:p w14:paraId="4ED33045" w14:textId="77777777" w:rsidR="005B51C8" w:rsidRDefault="00000000">
            <w:pPr>
              <w:spacing w:after="0" w:line="259" w:lineRule="auto"/>
              <w:ind w:left="3" w:firstLine="0"/>
            </w:pPr>
            <w:r>
              <w:t>51600 mg/l (Exposure time: 96 h - Species: Oncorhynchus mykiss [static])</w:t>
            </w:r>
          </w:p>
        </w:tc>
      </w:tr>
      <w:tr w:rsidR="005B51C8" w14:paraId="4D65243E" w14:textId="77777777">
        <w:trPr>
          <w:trHeight w:val="240"/>
        </w:trPr>
        <w:tc>
          <w:tcPr>
            <w:tcW w:w="3360" w:type="dxa"/>
            <w:tcBorders>
              <w:top w:val="single" w:sz="5" w:space="0" w:color="000000"/>
              <w:left w:val="single" w:sz="5" w:space="0" w:color="000000"/>
              <w:bottom w:val="single" w:sz="5" w:space="0" w:color="000000"/>
              <w:right w:val="single" w:sz="5" w:space="0" w:color="000000"/>
            </w:tcBorders>
          </w:tcPr>
          <w:p w14:paraId="04DF74B8" w14:textId="77777777" w:rsidR="005B51C8" w:rsidRDefault="00000000">
            <w:pPr>
              <w:spacing w:after="0" w:line="259" w:lineRule="auto"/>
              <w:ind w:left="0" w:firstLine="0"/>
            </w:pPr>
            <w:r>
              <w:rPr>
                <w:b/>
              </w:rPr>
              <w:t>EC50 Daphnia 1</w:t>
            </w:r>
          </w:p>
        </w:tc>
        <w:tc>
          <w:tcPr>
            <w:tcW w:w="6724" w:type="dxa"/>
            <w:tcBorders>
              <w:top w:val="single" w:sz="5" w:space="0" w:color="000000"/>
              <w:left w:val="single" w:sz="5" w:space="0" w:color="000000"/>
              <w:bottom w:val="single" w:sz="5" w:space="0" w:color="000000"/>
              <w:right w:val="single" w:sz="4" w:space="0" w:color="000000"/>
            </w:tcBorders>
          </w:tcPr>
          <w:p w14:paraId="0B8D78EF" w14:textId="77777777" w:rsidR="005B51C8" w:rsidRDefault="00000000">
            <w:pPr>
              <w:spacing w:after="0" w:line="259" w:lineRule="auto"/>
              <w:ind w:left="3" w:firstLine="0"/>
            </w:pPr>
            <w:r>
              <w:t>10000 mg/l (Exposure time: 24 h - Species: Daphnia magna)</w:t>
            </w:r>
          </w:p>
        </w:tc>
      </w:tr>
      <w:tr w:rsidR="005B51C8" w14:paraId="24532699" w14:textId="77777777">
        <w:trPr>
          <w:trHeight w:val="238"/>
        </w:trPr>
        <w:tc>
          <w:tcPr>
            <w:tcW w:w="3360" w:type="dxa"/>
            <w:tcBorders>
              <w:top w:val="single" w:sz="5" w:space="0" w:color="000000"/>
              <w:left w:val="single" w:sz="5" w:space="0" w:color="000000"/>
              <w:bottom w:val="single" w:sz="4" w:space="0" w:color="000000"/>
              <w:right w:val="single" w:sz="5" w:space="0" w:color="000000"/>
            </w:tcBorders>
          </w:tcPr>
          <w:p w14:paraId="3C2C39F0" w14:textId="77777777" w:rsidR="005B51C8" w:rsidRDefault="00000000">
            <w:pPr>
              <w:spacing w:after="0" w:line="259" w:lineRule="auto"/>
              <w:ind w:left="0" w:firstLine="0"/>
            </w:pPr>
            <w:r>
              <w:rPr>
                <w:b/>
              </w:rPr>
              <w:t>LC 50 Fish 2</w:t>
            </w:r>
          </w:p>
        </w:tc>
        <w:tc>
          <w:tcPr>
            <w:tcW w:w="6724" w:type="dxa"/>
            <w:tcBorders>
              <w:top w:val="single" w:sz="5" w:space="0" w:color="000000"/>
              <w:left w:val="single" w:sz="5" w:space="0" w:color="000000"/>
              <w:bottom w:val="single" w:sz="4" w:space="0" w:color="000000"/>
              <w:right w:val="single" w:sz="4" w:space="0" w:color="000000"/>
            </w:tcBorders>
          </w:tcPr>
          <w:p w14:paraId="07B776BF" w14:textId="77777777" w:rsidR="005B51C8" w:rsidRDefault="00000000">
            <w:pPr>
              <w:spacing w:after="0" w:line="259" w:lineRule="auto"/>
              <w:ind w:left="3" w:firstLine="0"/>
            </w:pPr>
            <w:r>
              <w:t>41 - 47 ml/l (Exposure time: 96 h - Species: Oncorhynchus mykiss [static])</w:t>
            </w:r>
          </w:p>
        </w:tc>
      </w:tr>
      <w:tr w:rsidR="005B51C8" w14:paraId="6849EC23" w14:textId="77777777">
        <w:trPr>
          <w:trHeight w:val="240"/>
        </w:trPr>
        <w:tc>
          <w:tcPr>
            <w:tcW w:w="3360" w:type="dxa"/>
            <w:tcBorders>
              <w:top w:val="single" w:sz="4" w:space="0" w:color="000000"/>
              <w:left w:val="single" w:sz="5" w:space="0" w:color="000000"/>
              <w:bottom w:val="single" w:sz="5" w:space="0" w:color="000000"/>
              <w:right w:val="single" w:sz="5" w:space="0" w:color="000000"/>
            </w:tcBorders>
          </w:tcPr>
          <w:p w14:paraId="24FC91AD" w14:textId="77777777" w:rsidR="005B51C8" w:rsidRDefault="00000000">
            <w:pPr>
              <w:spacing w:after="0" w:line="259" w:lineRule="auto"/>
              <w:ind w:left="0" w:firstLine="0"/>
            </w:pPr>
            <w:r>
              <w:rPr>
                <w:b/>
              </w:rPr>
              <w:t>EC50 Daphnia 2</w:t>
            </w:r>
          </w:p>
        </w:tc>
        <w:tc>
          <w:tcPr>
            <w:tcW w:w="6724" w:type="dxa"/>
            <w:tcBorders>
              <w:top w:val="single" w:sz="4" w:space="0" w:color="000000"/>
              <w:left w:val="single" w:sz="5" w:space="0" w:color="000000"/>
              <w:bottom w:val="single" w:sz="5" w:space="0" w:color="000000"/>
              <w:right w:val="single" w:sz="4" w:space="0" w:color="000000"/>
            </w:tcBorders>
          </w:tcPr>
          <w:p w14:paraId="086D6860" w14:textId="77777777" w:rsidR="005B51C8" w:rsidRDefault="00000000">
            <w:pPr>
              <w:spacing w:after="0" w:line="259" w:lineRule="auto"/>
              <w:ind w:left="3" w:firstLine="0"/>
            </w:pPr>
            <w:r>
              <w:t>1000 mg/l (Exposure time: 48 h - Species: Daphnia magna [Static])</w:t>
            </w:r>
          </w:p>
        </w:tc>
      </w:tr>
    </w:tbl>
    <w:p w14:paraId="76F4DC91" w14:textId="77777777" w:rsidR="005B51C8" w:rsidRDefault="00000000">
      <w:pPr>
        <w:tabs>
          <w:tab w:val="center" w:pos="3386"/>
        </w:tabs>
        <w:spacing w:after="53"/>
        <w:ind w:left="0" w:firstLine="0"/>
      </w:pPr>
      <w:r>
        <w:rPr>
          <w:b/>
          <w:sz w:val="20"/>
        </w:rPr>
        <w:t>12.2.</w:t>
      </w:r>
      <w:r>
        <w:rPr>
          <w:b/>
          <w:sz w:val="20"/>
        </w:rPr>
        <w:tab/>
        <w:t xml:space="preserve">Persistence and Degradability </w:t>
      </w:r>
      <w:r>
        <w:t>No additional information available</w:t>
      </w:r>
    </w:p>
    <w:p w14:paraId="2ABEAF6C" w14:textId="2F3D40FC" w:rsidR="005B51C8" w:rsidRDefault="00000000">
      <w:pPr>
        <w:pStyle w:val="Heading2"/>
        <w:tabs>
          <w:tab w:val="center" w:pos="1863"/>
        </w:tabs>
        <w:ind w:left="0" w:firstLine="0"/>
      </w:pPr>
      <w:r>
        <w:t>12.3.</w:t>
      </w:r>
      <w:r>
        <w:tab/>
      </w:r>
      <w:r w:rsidR="00344CC2">
        <w:t>Bioaccumulative Potential</w:t>
      </w:r>
    </w:p>
    <w:tbl>
      <w:tblPr>
        <w:tblStyle w:val="TableGrid"/>
        <w:tblW w:w="10084" w:type="dxa"/>
        <w:tblInd w:w="-8" w:type="dxa"/>
        <w:tblCellMar>
          <w:top w:w="47" w:type="dxa"/>
          <w:left w:w="100" w:type="dxa"/>
          <w:bottom w:w="0" w:type="dxa"/>
          <w:right w:w="115" w:type="dxa"/>
        </w:tblCellMar>
        <w:tblLook w:val="04A0" w:firstRow="1" w:lastRow="0" w:firstColumn="1" w:lastColumn="0" w:noHBand="0" w:noVBand="1"/>
      </w:tblPr>
      <w:tblGrid>
        <w:gridCol w:w="3654"/>
        <w:gridCol w:w="6430"/>
      </w:tblGrid>
      <w:tr w:rsidR="005B51C8" w14:paraId="1BFB6701" w14:textId="77777777">
        <w:trPr>
          <w:trHeight w:val="238"/>
        </w:trPr>
        <w:tc>
          <w:tcPr>
            <w:tcW w:w="3654" w:type="dxa"/>
            <w:tcBorders>
              <w:top w:val="single" w:sz="5" w:space="0" w:color="000000"/>
              <w:left w:val="single" w:sz="5" w:space="0" w:color="000000"/>
              <w:bottom w:val="single" w:sz="4" w:space="0" w:color="000000"/>
              <w:right w:val="nil"/>
            </w:tcBorders>
          </w:tcPr>
          <w:p w14:paraId="705C88BD" w14:textId="77777777" w:rsidR="005B51C8" w:rsidRDefault="00000000">
            <w:pPr>
              <w:spacing w:after="0" w:line="259" w:lineRule="auto"/>
              <w:ind w:left="0" w:firstLine="0"/>
            </w:pPr>
            <w:r>
              <w:rPr>
                <w:b/>
              </w:rPr>
              <w:t>Sodium silicate (1344-09-8)</w:t>
            </w:r>
          </w:p>
        </w:tc>
        <w:tc>
          <w:tcPr>
            <w:tcW w:w="6430" w:type="dxa"/>
            <w:tcBorders>
              <w:top w:val="single" w:sz="5" w:space="0" w:color="000000"/>
              <w:left w:val="nil"/>
              <w:bottom w:val="single" w:sz="4" w:space="0" w:color="000000"/>
              <w:right w:val="single" w:sz="4" w:space="0" w:color="000000"/>
            </w:tcBorders>
          </w:tcPr>
          <w:p w14:paraId="28F6B7F1" w14:textId="77777777" w:rsidR="005B51C8" w:rsidRDefault="005B51C8">
            <w:pPr>
              <w:spacing w:after="160" w:line="259" w:lineRule="auto"/>
              <w:ind w:left="0" w:firstLine="0"/>
            </w:pPr>
          </w:p>
        </w:tc>
      </w:tr>
      <w:tr w:rsidR="005B51C8" w14:paraId="5690F8BB" w14:textId="77777777">
        <w:trPr>
          <w:trHeight w:val="270"/>
        </w:trPr>
        <w:tc>
          <w:tcPr>
            <w:tcW w:w="3654" w:type="dxa"/>
            <w:tcBorders>
              <w:top w:val="single" w:sz="4" w:space="0" w:color="000000"/>
              <w:left w:val="single" w:sz="5" w:space="0" w:color="000000"/>
              <w:bottom w:val="single" w:sz="17" w:space="0" w:color="000000"/>
              <w:right w:val="single" w:sz="4" w:space="0" w:color="000000"/>
            </w:tcBorders>
          </w:tcPr>
          <w:p w14:paraId="16AB4BA9" w14:textId="77777777" w:rsidR="005B51C8" w:rsidRDefault="00000000">
            <w:pPr>
              <w:spacing w:after="0" w:line="259" w:lineRule="auto"/>
              <w:ind w:left="0" w:firstLine="0"/>
            </w:pPr>
            <w:r>
              <w:rPr>
                <w:b/>
              </w:rPr>
              <w:t>BCF fish 1</w:t>
            </w:r>
          </w:p>
        </w:tc>
        <w:tc>
          <w:tcPr>
            <w:tcW w:w="6430" w:type="dxa"/>
            <w:tcBorders>
              <w:top w:val="single" w:sz="4" w:space="0" w:color="000000"/>
              <w:left w:val="single" w:sz="4" w:space="0" w:color="000000"/>
              <w:bottom w:val="single" w:sz="17" w:space="0" w:color="000000"/>
              <w:right w:val="single" w:sz="4" w:space="0" w:color="000000"/>
            </w:tcBorders>
          </w:tcPr>
          <w:p w14:paraId="44825202" w14:textId="77777777" w:rsidR="005B51C8" w:rsidRDefault="00000000">
            <w:pPr>
              <w:spacing w:after="0" w:line="259" w:lineRule="auto"/>
              <w:ind w:left="2" w:firstLine="0"/>
            </w:pPr>
            <w:r>
              <w:t>(no bioaccumulation expected)</w:t>
            </w:r>
          </w:p>
        </w:tc>
      </w:tr>
      <w:tr w:rsidR="005B51C8" w14:paraId="3DF45C89" w14:textId="77777777">
        <w:trPr>
          <w:trHeight w:val="241"/>
        </w:trPr>
        <w:tc>
          <w:tcPr>
            <w:tcW w:w="3654" w:type="dxa"/>
            <w:tcBorders>
              <w:top w:val="single" w:sz="17" w:space="0" w:color="000000"/>
              <w:left w:val="single" w:sz="5" w:space="0" w:color="000000"/>
              <w:bottom w:val="single" w:sz="5" w:space="0" w:color="000000"/>
              <w:right w:val="nil"/>
            </w:tcBorders>
          </w:tcPr>
          <w:p w14:paraId="12A30E41" w14:textId="77777777" w:rsidR="005B51C8" w:rsidRDefault="00000000">
            <w:pPr>
              <w:spacing w:after="0" w:line="259" w:lineRule="auto"/>
              <w:ind w:left="0" w:firstLine="0"/>
            </w:pPr>
            <w:r>
              <w:rPr>
                <w:b/>
              </w:rPr>
              <w:t>Proprietary Component 1</w:t>
            </w:r>
          </w:p>
        </w:tc>
        <w:tc>
          <w:tcPr>
            <w:tcW w:w="6430" w:type="dxa"/>
            <w:tcBorders>
              <w:top w:val="single" w:sz="17" w:space="0" w:color="000000"/>
              <w:left w:val="nil"/>
              <w:bottom w:val="single" w:sz="5" w:space="0" w:color="000000"/>
              <w:right w:val="single" w:sz="4" w:space="0" w:color="000000"/>
            </w:tcBorders>
          </w:tcPr>
          <w:p w14:paraId="146691CF" w14:textId="77777777" w:rsidR="005B51C8" w:rsidRDefault="005B51C8">
            <w:pPr>
              <w:spacing w:after="160" w:line="259" w:lineRule="auto"/>
              <w:ind w:left="0" w:firstLine="0"/>
            </w:pPr>
          </w:p>
        </w:tc>
      </w:tr>
      <w:tr w:rsidR="005B51C8" w14:paraId="529B273E" w14:textId="77777777">
        <w:trPr>
          <w:trHeight w:val="240"/>
        </w:trPr>
        <w:tc>
          <w:tcPr>
            <w:tcW w:w="3654" w:type="dxa"/>
            <w:tcBorders>
              <w:top w:val="single" w:sz="5" w:space="0" w:color="000000"/>
              <w:left w:val="single" w:sz="5" w:space="0" w:color="000000"/>
              <w:bottom w:val="single" w:sz="5" w:space="0" w:color="000000"/>
              <w:right w:val="single" w:sz="4" w:space="0" w:color="000000"/>
            </w:tcBorders>
          </w:tcPr>
          <w:p w14:paraId="628EBF4C" w14:textId="77777777" w:rsidR="005B51C8" w:rsidRDefault="00000000">
            <w:pPr>
              <w:spacing w:after="0" w:line="259" w:lineRule="auto"/>
              <w:ind w:left="0" w:firstLine="0"/>
            </w:pPr>
            <w:r>
              <w:rPr>
                <w:b/>
              </w:rPr>
              <w:t>BCF fish 1</w:t>
            </w:r>
          </w:p>
        </w:tc>
        <w:tc>
          <w:tcPr>
            <w:tcW w:w="6430" w:type="dxa"/>
            <w:tcBorders>
              <w:top w:val="single" w:sz="5" w:space="0" w:color="000000"/>
              <w:left w:val="single" w:sz="4" w:space="0" w:color="000000"/>
              <w:bottom w:val="single" w:sz="5" w:space="0" w:color="000000"/>
              <w:right w:val="single" w:sz="4" w:space="0" w:color="000000"/>
            </w:tcBorders>
          </w:tcPr>
          <w:p w14:paraId="194DA40C" w14:textId="77777777" w:rsidR="005B51C8" w:rsidRDefault="00000000">
            <w:pPr>
              <w:spacing w:after="0" w:line="259" w:lineRule="auto"/>
              <w:ind w:left="2" w:firstLine="0"/>
            </w:pPr>
            <w:r>
              <w:t>&lt; 1</w:t>
            </w:r>
          </w:p>
        </w:tc>
      </w:tr>
      <w:tr w:rsidR="005B51C8" w14:paraId="524AF34C" w14:textId="77777777">
        <w:trPr>
          <w:trHeight w:val="238"/>
        </w:trPr>
        <w:tc>
          <w:tcPr>
            <w:tcW w:w="3654" w:type="dxa"/>
            <w:tcBorders>
              <w:top w:val="single" w:sz="5" w:space="0" w:color="000000"/>
              <w:left w:val="single" w:sz="5" w:space="0" w:color="000000"/>
              <w:bottom w:val="single" w:sz="5" w:space="0" w:color="000000"/>
              <w:right w:val="single" w:sz="4" w:space="0" w:color="000000"/>
            </w:tcBorders>
          </w:tcPr>
          <w:p w14:paraId="253D48EC" w14:textId="77777777" w:rsidR="005B51C8" w:rsidRDefault="00000000">
            <w:pPr>
              <w:spacing w:after="0" w:line="259" w:lineRule="auto"/>
              <w:ind w:left="0" w:firstLine="0"/>
            </w:pPr>
            <w:r>
              <w:rPr>
                <w:b/>
              </w:rPr>
              <w:t>Log Pow</w:t>
            </w:r>
          </w:p>
        </w:tc>
        <w:tc>
          <w:tcPr>
            <w:tcW w:w="6430" w:type="dxa"/>
            <w:tcBorders>
              <w:top w:val="single" w:sz="5" w:space="0" w:color="000000"/>
              <w:left w:val="single" w:sz="4" w:space="0" w:color="000000"/>
              <w:bottom w:val="single" w:sz="5" w:space="0" w:color="000000"/>
              <w:right w:val="single" w:sz="4" w:space="0" w:color="000000"/>
            </w:tcBorders>
          </w:tcPr>
          <w:p w14:paraId="3B233F94" w14:textId="77777777" w:rsidR="005B51C8" w:rsidRDefault="00000000">
            <w:pPr>
              <w:spacing w:after="0" w:line="259" w:lineRule="auto"/>
              <w:ind w:left="2" w:firstLine="0"/>
            </w:pPr>
            <w:r>
              <w:t>-0.92</w:t>
            </w:r>
          </w:p>
        </w:tc>
      </w:tr>
    </w:tbl>
    <w:p w14:paraId="20647EFB" w14:textId="77777777" w:rsidR="005B51C8" w:rsidRDefault="00000000">
      <w:pPr>
        <w:tabs>
          <w:tab w:val="center" w:pos="2754"/>
        </w:tabs>
        <w:spacing w:after="32"/>
        <w:ind w:left="0" w:firstLine="0"/>
      </w:pPr>
      <w:r>
        <w:rPr>
          <w:b/>
          <w:sz w:val="20"/>
        </w:rPr>
        <w:t>12.4.</w:t>
      </w:r>
      <w:r>
        <w:rPr>
          <w:b/>
          <w:sz w:val="20"/>
        </w:rPr>
        <w:tab/>
        <w:t xml:space="preserve">Mobility in Soil </w:t>
      </w:r>
      <w:r>
        <w:t>No additional information available</w:t>
      </w:r>
    </w:p>
    <w:p w14:paraId="4A682AE4" w14:textId="77777777" w:rsidR="005B51C8" w:rsidRDefault="00000000">
      <w:pPr>
        <w:tabs>
          <w:tab w:val="center" w:pos="1673"/>
        </w:tabs>
        <w:spacing w:after="0" w:line="258" w:lineRule="auto"/>
        <w:ind w:left="0" w:firstLine="0"/>
      </w:pPr>
      <w:r>
        <w:rPr>
          <w:b/>
          <w:sz w:val="20"/>
        </w:rPr>
        <w:t>12.5.</w:t>
      </w:r>
      <w:r>
        <w:rPr>
          <w:b/>
          <w:sz w:val="20"/>
        </w:rPr>
        <w:tab/>
        <w:t>Other Adverse Effects</w:t>
      </w:r>
    </w:p>
    <w:p w14:paraId="19424027" w14:textId="77777777" w:rsidR="005B51C8" w:rsidRDefault="00000000">
      <w:pPr>
        <w:tabs>
          <w:tab w:val="center" w:pos="5262"/>
        </w:tabs>
        <w:spacing w:after="35"/>
        <w:ind w:left="0" w:firstLine="0"/>
      </w:pPr>
      <w:r>
        <w:rPr>
          <w:b/>
        </w:rPr>
        <w:t>Other Information</w:t>
      </w:r>
      <w:r>
        <w:rPr>
          <w:b/>
        </w:rPr>
        <w:tab/>
      </w:r>
      <w:r>
        <w:t>:  Avoid release to the environment.</w:t>
      </w:r>
    </w:p>
    <w:p w14:paraId="1DA3CB0C" w14:textId="77777777" w:rsidR="005B51C8" w:rsidRDefault="00000000">
      <w:pPr>
        <w:pStyle w:val="Heading1"/>
        <w:ind w:left="-5"/>
      </w:pPr>
      <w:r>
        <w:t>SECTION</w:t>
      </w:r>
      <w:r>
        <w:rPr>
          <w:shd w:val="clear" w:color="auto" w:fill="auto"/>
        </w:rPr>
        <w:t xml:space="preserve"> </w:t>
      </w:r>
      <w:r>
        <w:t>13:</w:t>
      </w:r>
      <w:r>
        <w:rPr>
          <w:shd w:val="clear" w:color="auto" w:fill="auto"/>
        </w:rPr>
        <w:t xml:space="preserve"> </w:t>
      </w:r>
      <w:r>
        <w:t>DISPOSAL</w:t>
      </w:r>
      <w:r>
        <w:rPr>
          <w:shd w:val="clear" w:color="auto" w:fill="auto"/>
        </w:rPr>
        <w:t xml:space="preserve"> </w:t>
      </w:r>
      <w:r>
        <w:t>CONSIDERATIONS</w:t>
      </w:r>
      <w:r>
        <w:rPr>
          <w:shd w:val="clear" w:color="auto" w:fill="auto"/>
        </w:rPr>
        <w:t xml:space="preserve"> </w:t>
      </w:r>
    </w:p>
    <w:p w14:paraId="2FB14BA6" w14:textId="77777777" w:rsidR="005B51C8" w:rsidRDefault="00000000">
      <w:pPr>
        <w:pStyle w:val="Heading2"/>
        <w:tabs>
          <w:tab w:val="center" w:pos="1875"/>
        </w:tabs>
        <w:ind w:left="0" w:firstLine="0"/>
      </w:pPr>
      <w:r>
        <w:t>13.1.</w:t>
      </w:r>
      <w:r>
        <w:tab/>
        <w:t>Waste treatment methods</w:t>
      </w:r>
    </w:p>
    <w:p w14:paraId="3FAFF34D" w14:textId="77777777" w:rsidR="005B51C8" w:rsidRDefault="00000000">
      <w:pPr>
        <w:ind w:left="85" w:right="41"/>
      </w:pPr>
      <w:r>
        <w:rPr>
          <w:b/>
        </w:rPr>
        <w:t xml:space="preserve">Waste Treatment Methods: </w:t>
      </w:r>
      <w:r>
        <w:t>Dispose of waste material in accordance with all local, regional, national, and international regulations.</w:t>
      </w:r>
    </w:p>
    <w:p w14:paraId="5C159C33" w14:textId="77777777" w:rsidR="005B51C8" w:rsidRDefault="00000000">
      <w:pPr>
        <w:spacing w:after="36"/>
        <w:ind w:left="85" w:right="41"/>
      </w:pPr>
      <w:r>
        <w:rPr>
          <w:b/>
        </w:rPr>
        <w:t xml:space="preserve">Sewage Disposal Recommendations: </w:t>
      </w:r>
      <w:r>
        <w:t>Do not dispose of waste into sewer. Do not empty into drains; dispose of this material and its container in a safe way.</w:t>
      </w:r>
    </w:p>
    <w:p w14:paraId="44163874" w14:textId="77777777" w:rsidR="005B51C8" w:rsidRDefault="00000000">
      <w:pPr>
        <w:pStyle w:val="Heading1"/>
        <w:ind w:left="-5"/>
      </w:pPr>
      <w:r>
        <w:t>SECTION</w:t>
      </w:r>
      <w:r>
        <w:rPr>
          <w:shd w:val="clear" w:color="auto" w:fill="auto"/>
        </w:rPr>
        <w:t xml:space="preserve"> </w:t>
      </w:r>
      <w:r>
        <w:t>14:</w:t>
      </w:r>
      <w:r>
        <w:rPr>
          <w:shd w:val="clear" w:color="auto" w:fill="auto"/>
        </w:rPr>
        <w:t xml:space="preserve"> </w:t>
      </w:r>
      <w:r>
        <w:t>TRANSPORT</w:t>
      </w:r>
      <w:r>
        <w:rPr>
          <w:shd w:val="clear" w:color="auto" w:fill="auto"/>
        </w:rPr>
        <w:t xml:space="preserve"> </w:t>
      </w:r>
      <w:r>
        <w:t>INFORMATION</w:t>
      </w:r>
      <w:r>
        <w:rPr>
          <w:shd w:val="clear" w:color="auto" w:fill="auto"/>
        </w:rPr>
        <w:t xml:space="preserve"> </w:t>
      </w:r>
    </w:p>
    <w:p w14:paraId="23809182" w14:textId="77777777" w:rsidR="005B51C8" w:rsidRDefault="00000000">
      <w:pPr>
        <w:tabs>
          <w:tab w:val="center" w:pos="1719"/>
          <w:tab w:val="center" w:pos="4084"/>
        </w:tabs>
        <w:ind w:left="0" w:firstLine="0"/>
      </w:pPr>
      <w:r>
        <w:rPr>
          <w:b/>
          <w:sz w:val="20"/>
        </w:rPr>
        <w:t>14.1.</w:t>
      </w:r>
      <w:r>
        <w:rPr>
          <w:b/>
          <w:sz w:val="20"/>
        </w:rPr>
        <w:tab/>
        <w:t>In Accordance with DOT</w:t>
      </w:r>
      <w:r>
        <w:rPr>
          <w:b/>
          <w:sz w:val="20"/>
        </w:rPr>
        <w:tab/>
      </w:r>
      <w:r>
        <w:t>Not regulated for transport</w:t>
      </w:r>
    </w:p>
    <w:p w14:paraId="165AFA20" w14:textId="77777777" w:rsidR="005B51C8" w:rsidRDefault="00000000">
      <w:pPr>
        <w:spacing w:after="0" w:line="258" w:lineRule="auto"/>
        <w:ind w:left="85"/>
      </w:pPr>
      <w:r>
        <w:rPr>
          <w:b/>
          <w:sz w:val="20"/>
        </w:rPr>
        <w:t>14.2.</w:t>
      </w:r>
      <w:r>
        <w:rPr>
          <w:b/>
          <w:sz w:val="20"/>
        </w:rPr>
        <w:tab/>
        <w:t>In Accordance with IMDG</w:t>
      </w:r>
      <w:r>
        <w:rPr>
          <w:b/>
          <w:sz w:val="20"/>
        </w:rPr>
        <w:tab/>
      </w:r>
      <w:r>
        <w:t xml:space="preserve">Not regulated for transport </w:t>
      </w:r>
      <w:r>
        <w:rPr>
          <w:b/>
          <w:sz w:val="20"/>
        </w:rPr>
        <w:t>14.3.</w:t>
      </w:r>
      <w:r>
        <w:rPr>
          <w:b/>
          <w:sz w:val="20"/>
        </w:rPr>
        <w:tab/>
        <w:t>In Accordance with IATA</w:t>
      </w:r>
      <w:r>
        <w:rPr>
          <w:b/>
          <w:sz w:val="20"/>
        </w:rPr>
        <w:tab/>
      </w:r>
      <w:r>
        <w:t>Not regulated for transport</w:t>
      </w:r>
    </w:p>
    <w:p w14:paraId="3B3A658F" w14:textId="77777777" w:rsidR="005B51C8" w:rsidRDefault="00000000">
      <w:pPr>
        <w:pStyle w:val="Heading1"/>
        <w:ind w:left="-5"/>
      </w:pPr>
      <w:r>
        <w:lastRenderedPageBreak/>
        <w:t>SECTION</w:t>
      </w:r>
      <w:r>
        <w:rPr>
          <w:shd w:val="clear" w:color="auto" w:fill="auto"/>
        </w:rPr>
        <w:t xml:space="preserve"> </w:t>
      </w:r>
      <w:r>
        <w:t>15:</w:t>
      </w:r>
      <w:r>
        <w:rPr>
          <w:shd w:val="clear" w:color="auto" w:fill="auto"/>
        </w:rPr>
        <w:t xml:space="preserve"> </w:t>
      </w:r>
      <w:r>
        <w:t>REGULATORY</w:t>
      </w:r>
      <w:r>
        <w:rPr>
          <w:shd w:val="clear" w:color="auto" w:fill="auto"/>
        </w:rPr>
        <w:t xml:space="preserve"> </w:t>
      </w:r>
      <w:r>
        <w:t>INFORMATION</w:t>
      </w:r>
      <w:r>
        <w:rPr>
          <w:shd w:val="clear" w:color="auto" w:fill="auto"/>
        </w:rPr>
        <w:t xml:space="preserve"> </w:t>
      </w:r>
    </w:p>
    <w:p w14:paraId="4A56E0D0" w14:textId="77777777" w:rsidR="005B51C8" w:rsidRDefault="00000000">
      <w:pPr>
        <w:pStyle w:val="Heading2"/>
        <w:tabs>
          <w:tab w:val="center" w:pos="1709"/>
        </w:tabs>
        <w:ind w:left="0" w:firstLine="0"/>
      </w:pPr>
      <w:r>
        <w:t>15.1</w:t>
      </w:r>
      <w:r>
        <w:tab/>
        <w:t>US Federal Regulations</w:t>
      </w:r>
    </w:p>
    <w:tbl>
      <w:tblPr>
        <w:tblStyle w:val="TableGrid"/>
        <w:tblW w:w="10084" w:type="dxa"/>
        <w:tblInd w:w="-8" w:type="dxa"/>
        <w:tblCellMar>
          <w:top w:w="48" w:type="dxa"/>
          <w:left w:w="100" w:type="dxa"/>
          <w:bottom w:w="0" w:type="dxa"/>
          <w:right w:w="279" w:type="dxa"/>
        </w:tblCellMar>
        <w:tblLook w:val="04A0" w:firstRow="1" w:lastRow="0" w:firstColumn="1" w:lastColumn="0" w:noHBand="0" w:noVBand="1"/>
      </w:tblPr>
      <w:tblGrid>
        <w:gridCol w:w="4500"/>
        <w:gridCol w:w="5584"/>
      </w:tblGrid>
      <w:tr w:rsidR="005B51C8" w14:paraId="227CA877" w14:textId="77777777">
        <w:trPr>
          <w:trHeight w:val="238"/>
        </w:trPr>
        <w:tc>
          <w:tcPr>
            <w:tcW w:w="10084" w:type="dxa"/>
            <w:gridSpan w:val="2"/>
            <w:tcBorders>
              <w:top w:val="single" w:sz="5" w:space="0" w:color="000000"/>
              <w:left w:val="single" w:sz="5" w:space="0" w:color="000000"/>
              <w:bottom w:val="single" w:sz="4" w:space="0" w:color="000000"/>
              <w:right w:val="single" w:sz="4" w:space="0" w:color="000000"/>
            </w:tcBorders>
          </w:tcPr>
          <w:p w14:paraId="01FB5871" w14:textId="77777777" w:rsidR="005B51C8" w:rsidRDefault="00000000">
            <w:pPr>
              <w:spacing w:after="0" w:line="259" w:lineRule="auto"/>
              <w:ind w:left="1" w:firstLine="0"/>
            </w:pPr>
            <w:r>
              <w:rPr>
                <w:b/>
              </w:rPr>
              <w:t>TS MaxClean</w:t>
            </w:r>
          </w:p>
        </w:tc>
      </w:tr>
      <w:tr w:rsidR="005B51C8" w14:paraId="757F763F" w14:textId="77777777">
        <w:trPr>
          <w:trHeight w:val="270"/>
        </w:trPr>
        <w:tc>
          <w:tcPr>
            <w:tcW w:w="4500" w:type="dxa"/>
            <w:tcBorders>
              <w:top w:val="single" w:sz="4" w:space="0" w:color="000000"/>
              <w:left w:val="single" w:sz="5" w:space="0" w:color="000000"/>
              <w:bottom w:val="single" w:sz="17" w:space="0" w:color="000000"/>
              <w:right w:val="single" w:sz="5" w:space="0" w:color="000000"/>
            </w:tcBorders>
          </w:tcPr>
          <w:p w14:paraId="2357A6AA" w14:textId="77777777" w:rsidR="005B51C8" w:rsidRDefault="00000000">
            <w:pPr>
              <w:spacing w:after="0" w:line="259" w:lineRule="auto"/>
              <w:ind w:left="0" w:firstLine="0"/>
            </w:pPr>
            <w:r>
              <w:rPr>
                <w:b/>
              </w:rPr>
              <w:t>SARA Section 311/312 Hazard Classes</w:t>
            </w:r>
          </w:p>
        </w:tc>
        <w:tc>
          <w:tcPr>
            <w:tcW w:w="5584" w:type="dxa"/>
            <w:tcBorders>
              <w:top w:val="single" w:sz="4" w:space="0" w:color="000000"/>
              <w:left w:val="single" w:sz="5" w:space="0" w:color="000000"/>
              <w:bottom w:val="single" w:sz="17" w:space="0" w:color="000000"/>
              <w:right w:val="single" w:sz="4" w:space="0" w:color="000000"/>
            </w:tcBorders>
          </w:tcPr>
          <w:p w14:paraId="74A19289" w14:textId="77777777" w:rsidR="005B51C8" w:rsidRDefault="00000000">
            <w:pPr>
              <w:spacing w:after="0" w:line="259" w:lineRule="auto"/>
              <w:ind w:left="0" w:firstLine="0"/>
            </w:pPr>
            <w:r>
              <w:t>Immediate (acute) health hazard</w:t>
            </w:r>
          </w:p>
        </w:tc>
      </w:tr>
      <w:tr w:rsidR="005B51C8" w14:paraId="29C7D2C8" w14:textId="77777777">
        <w:trPr>
          <w:trHeight w:val="241"/>
        </w:trPr>
        <w:tc>
          <w:tcPr>
            <w:tcW w:w="10084" w:type="dxa"/>
            <w:gridSpan w:val="2"/>
            <w:tcBorders>
              <w:top w:val="single" w:sz="17" w:space="0" w:color="000000"/>
              <w:left w:val="single" w:sz="5" w:space="0" w:color="000000"/>
              <w:bottom w:val="single" w:sz="5" w:space="0" w:color="000000"/>
              <w:right w:val="single" w:sz="4" w:space="0" w:color="000000"/>
            </w:tcBorders>
          </w:tcPr>
          <w:p w14:paraId="35E83F0E" w14:textId="77777777" w:rsidR="005B51C8" w:rsidRDefault="00000000">
            <w:pPr>
              <w:spacing w:after="0" w:line="259" w:lineRule="auto"/>
              <w:ind w:left="0" w:firstLine="0"/>
            </w:pPr>
            <w:r>
              <w:rPr>
                <w:b/>
              </w:rPr>
              <w:t>Sodium silicate (1344-09-8)</w:t>
            </w:r>
          </w:p>
        </w:tc>
      </w:tr>
      <w:tr w:rsidR="005B51C8" w14:paraId="51F11D8C" w14:textId="77777777">
        <w:trPr>
          <w:trHeight w:val="271"/>
        </w:trPr>
        <w:tc>
          <w:tcPr>
            <w:tcW w:w="10084" w:type="dxa"/>
            <w:gridSpan w:val="2"/>
            <w:tcBorders>
              <w:top w:val="single" w:sz="5" w:space="0" w:color="000000"/>
              <w:left w:val="single" w:sz="5" w:space="0" w:color="000000"/>
              <w:bottom w:val="single" w:sz="17" w:space="0" w:color="000000"/>
              <w:right w:val="single" w:sz="4" w:space="0" w:color="000000"/>
            </w:tcBorders>
          </w:tcPr>
          <w:p w14:paraId="71EDFC33" w14:textId="77777777" w:rsidR="005B51C8" w:rsidRDefault="00000000">
            <w:pPr>
              <w:spacing w:after="0" w:line="259" w:lineRule="auto"/>
              <w:ind w:left="0" w:firstLine="0"/>
            </w:pPr>
            <w:r>
              <w:t>Listed on the United States TSCA (Toxic Substances Control Act) inventory</w:t>
            </w:r>
          </w:p>
        </w:tc>
      </w:tr>
      <w:tr w:rsidR="005B51C8" w14:paraId="794BDA8E" w14:textId="77777777">
        <w:trPr>
          <w:trHeight w:val="238"/>
        </w:trPr>
        <w:tc>
          <w:tcPr>
            <w:tcW w:w="10084" w:type="dxa"/>
            <w:gridSpan w:val="2"/>
            <w:tcBorders>
              <w:top w:val="single" w:sz="17" w:space="0" w:color="000000"/>
              <w:left w:val="single" w:sz="5" w:space="0" w:color="000000"/>
              <w:bottom w:val="single" w:sz="5" w:space="0" w:color="000000"/>
              <w:right w:val="single" w:sz="4" w:space="0" w:color="000000"/>
            </w:tcBorders>
          </w:tcPr>
          <w:p w14:paraId="2A0768CA" w14:textId="77777777" w:rsidR="005B51C8" w:rsidRDefault="00000000">
            <w:pPr>
              <w:spacing w:after="0" w:line="259" w:lineRule="auto"/>
              <w:ind w:left="0" w:firstLine="0"/>
            </w:pPr>
            <w:r>
              <w:rPr>
                <w:b/>
              </w:rPr>
              <w:t>Water (7732-18-5)</w:t>
            </w:r>
          </w:p>
        </w:tc>
      </w:tr>
      <w:tr w:rsidR="005B51C8" w14:paraId="702D462E" w14:textId="77777777">
        <w:trPr>
          <w:trHeight w:val="271"/>
        </w:trPr>
        <w:tc>
          <w:tcPr>
            <w:tcW w:w="10084" w:type="dxa"/>
            <w:gridSpan w:val="2"/>
            <w:tcBorders>
              <w:top w:val="single" w:sz="5" w:space="0" w:color="000000"/>
              <w:left w:val="single" w:sz="5" w:space="0" w:color="000000"/>
              <w:bottom w:val="single" w:sz="17" w:space="0" w:color="000000"/>
              <w:right w:val="single" w:sz="4" w:space="0" w:color="000000"/>
            </w:tcBorders>
          </w:tcPr>
          <w:p w14:paraId="6E0C7D3C" w14:textId="77777777" w:rsidR="005B51C8" w:rsidRDefault="00000000">
            <w:pPr>
              <w:spacing w:after="0" w:line="259" w:lineRule="auto"/>
              <w:ind w:left="0" w:firstLine="0"/>
            </w:pPr>
            <w:r>
              <w:t>Listed on the United States TSCA (Toxic Substances Control Act) inventory</w:t>
            </w:r>
          </w:p>
        </w:tc>
      </w:tr>
      <w:tr w:rsidR="005B51C8" w14:paraId="1B0F1FB6" w14:textId="77777777">
        <w:trPr>
          <w:trHeight w:val="241"/>
        </w:trPr>
        <w:tc>
          <w:tcPr>
            <w:tcW w:w="10084" w:type="dxa"/>
            <w:gridSpan w:val="2"/>
            <w:tcBorders>
              <w:top w:val="single" w:sz="17" w:space="0" w:color="000000"/>
              <w:left w:val="single" w:sz="5" w:space="0" w:color="000000"/>
              <w:bottom w:val="single" w:sz="5" w:space="0" w:color="000000"/>
              <w:right w:val="single" w:sz="4" w:space="0" w:color="000000"/>
            </w:tcBorders>
          </w:tcPr>
          <w:p w14:paraId="13EA3565" w14:textId="77777777" w:rsidR="005B51C8" w:rsidRDefault="00000000">
            <w:pPr>
              <w:spacing w:after="0" w:line="259" w:lineRule="auto"/>
              <w:ind w:left="0" w:firstLine="0"/>
            </w:pPr>
            <w:r>
              <w:rPr>
                <w:b/>
              </w:rPr>
              <w:t>Proprietary Component 1</w:t>
            </w:r>
          </w:p>
        </w:tc>
      </w:tr>
      <w:tr w:rsidR="005B51C8" w14:paraId="7438A42B" w14:textId="77777777">
        <w:trPr>
          <w:trHeight w:val="238"/>
        </w:trPr>
        <w:tc>
          <w:tcPr>
            <w:tcW w:w="10084" w:type="dxa"/>
            <w:gridSpan w:val="2"/>
            <w:tcBorders>
              <w:top w:val="single" w:sz="5" w:space="0" w:color="000000"/>
              <w:left w:val="single" w:sz="5" w:space="0" w:color="000000"/>
              <w:bottom w:val="single" w:sz="4" w:space="0" w:color="000000"/>
              <w:right w:val="single" w:sz="4" w:space="0" w:color="000000"/>
            </w:tcBorders>
          </w:tcPr>
          <w:p w14:paraId="2E404F8D" w14:textId="77777777" w:rsidR="005B51C8" w:rsidRDefault="00000000">
            <w:pPr>
              <w:spacing w:after="0" w:line="259" w:lineRule="auto"/>
              <w:ind w:left="0" w:firstLine="0"/>
            </w:pPr>
            <w:r>
              <w:t>Listed on the United States TSCA (Toxic Substances Control Act) inventory</w:t>
            </w:r>
          </w:p>
        </w:tc>
      </w:tr>
      <w:tr w:rsidR="005B51C8" w14:paraId="672186E3" w14:textId="77777777">
        <w:trPr>
          <w:trHeight w:val="959"/>
        </w:trPr>
        <w:tc>
          <w:tcPr>
            <w:tcW w:w="4500" w:type="dxa"/>
            <w:tcBorders>
              <w:top w:val="single" w:sz="4" w:space="0" w:color="000000"/>
              <w:left w:val="single" w:sz="5" w:space="0" w:color="000000"/>
              <w:bottom w:val="single" w:sz="17" w:space="0" w:color="000000"/>
              <w:right w:val="single" w:sz="5" w:space="0" w:color="000000"/>
            </w:tcBorders>
          </w:tcPr>
          <w:p w14:paraId="3BFEFE8E" w14:textId="77777777" w:rsidR="005B51C8" w:rsidRDefault="00000000">
            <w:pPr>
              <w:spacing w:after="0" w:line="259" w:lineRule="auto"/>
              <w:ind w:left="0" w:firstLine="0"/>
            </w:pPr>
            <w:r>
              <w:rPr>
                <w:b/>
              </w:rPr>
              <w:t>EPA TSCA Regulatory Flag</w:t>
            </w:r>
          </w:p>
        </w:tc>
        <w:tc>
          <w:tcPr>
            <w:tcW w:w="5584" w:type="dxa"/>
            <w:tcBorders>
              <w:top w:val="single" w:sz="4" w:space="0" w:color="000000"/>
              <w:left w:val="single" w:sz="5" w:space="0" w:color="000000"/>
              <w:bottom w:val="single" w:sz="17" w:space="0" w:color="000000"/>
              <w:right w:val="single" w:sz="4" w:space="0" w:color="000000"/>
            </w:tcBorders>
          </w:tcPr>
          <w:p w14:paraId="40786E05" w14:textId="77777777" w:rsidR="005B51C8" w:rsidRDefault="00000000">
            <w:pPr>
              <w:spacing w:after="0" w:line="259" w:lineRule="auto"/>
              <w:ind w:left="1" w:right="41" w:firstLine="0"/>
              <w:jc w:val="both"/>
            </w:pPr>
            <w:r>
              <w:t>Y2 - Y2 - indicates an exempt polymer that is a polyester and is made only from reactants included in a specified list of low concern reactants that comprises one of the eligibility criteria for the exemption rule.</w:t>
            </w:r>
          </w:p>
        </w:tc>
      </w:tr>
      <w:tr w:rsidR="005B51C8" w14:paraId="2666FA93" w14:textId="77777777">
        <w:trPr>
          <w:trHeight w:val="238"/>
        </w:trPr>
        <w:tc>
          <w:tcPr>
            <w:tcW w:w="10084" w:type="dxa"/>
            <w:gridSpan w:val="2"/>
            <w:tcBorders>
              <w:top w:val="single" w:sz="17" w:space="0" w:color="000000"/>
              <w:left w:val="single" w:sz="5" w:space="0" w:color="000000"/>
              <w:bottom w:val="single" w:sz="4" w:space="0" w:color="000000"/>
              <w:right w:val="single" w:sz="4" w:space="0" w:color="000000"/>
            </w:tcBorders>
          </w:tcPr>
          <w:p w14:paraId="0C40A0D6" w14:textId="77777777" w:rsidR="005B51C8" w:rsidRDefault="00000000">
            <w:pPr>
              <w:spacing w:after="0" w:line="259" w:lineRule="auto"/>
              <w:ind w:left="0" w:firstLine="0"/>
            </w:pPr>
            <w:r>
              <w:rPr>
                <w:b/>
              </w:rPr>
              <w:t>Proprietary Component 2</w:t>
            </w:r>
          </w:p>
        </w:tc>
      </w:tr>
      <w:tr w:rsidR="005B51C8" w14:paraId="5504C0AE" w14:textId="77777777">
        <w:trPr>
          <w:trHeight w:val="240"/>
        </w:trPr>
        <w:tc>
          <w:tcPr>
            <w:tcW w:w="10084" w:type="dxa"/>
            <w:gridSpan w:val="2"/>
            <w:tcBorders>
              <w:top w:val="single" w:sz="4" w:space="0" w:color="000000"/>
              <w:left w:val="single" w:sz="5" w:space="0" w:color="000000"/>
              <w:bottom w:val="single" w:sz="5" w:space="0" w:color="000000"/>
              <w:right w:val="single" w:sz="4" w:space="0" w:color="000000"/>
            </w:tcBorders>
          </w:tcPr>
          <w:p w14:paraId="57A7A228" w14:textId="77777777" w:rsidR="005B51C8" w:rsidRDefault="00000000">
            <w:pPr>
              <w:spacing w:after="0" w:line="259" w:lineRule="auto"/>
              <w:ind w:left="0" w:firstLine="0"/>
            </w:pPr>
            <w:r>
              <w:t>Listed on the United States TSCA (Toxic Substances Control Act) inventory</w:t>
            </w:r>
          </w:p>
        </w:tc>
      </w:tr>
    </w:tbl>
    <w:p w14:paraId="3260BF7C" w14:textId="77777777" w:rsidR="005B51C8" w:rsidRDefault="00000000">
      <w:pPr>
        <w:pStyle w:val="Heading2"/>
        <w:tabs>
          <w:tab w:val="center" w:pos="1615"/>
        </w:tabs>
        <w:spacing w:after="30"/>
        <w:ind w:left="0" w:firstLine="0"/>
      </w:pPr>
      <w:r>
        <w:t>15.2</w:t>
      </w:r>
      <w:r>
        <w:tab/>
        <w:t>US State Regulations</w:t>
      </w:r>
    </w:p>
    <w:p w14:paraId="449EBD95" w14:textId="77777777" w:rsidR="005B51C8" w:rsidRDefault="00000000">
      <w:pPr>
        <w:spacing w:after="6"/>
        <w:ind w:left="98"/>
      </w:pPr>
      <w:r>
        <w:rPr>
          <w:b/>
        </w:rPr>
        <w:t>Proprietary Component 1</w:t>
      </w:r>
    </w:p>
    <w:p w14:paraId="18DBC630" w14:textId="77777777" w:rsidR="005B51C8" w:rsidRDefault="00000000">
      <w:pPr>
        <w:ind w:left="85" w:right="41"/>
      </w:pPr>
      <w:r>
        <w:t>U.S. - New Jersey - Right to Know Hazardous Substance List</w:t>
      </w:r>
    </w:p>
    <w:p w14:paraId="424ED6BC" w14:textId="77777777" w:rsidR="005B51C8" w:rsidRDefault="00000000">
      <w:pPr>
        <w:spacing w:after="110"/>
        <w:ind w:left="85" w:right="41"/>
      </w:pPr>
      <w:r>
        <w:t>U.S. - Pennsylvania - RTK (Right to Know) List</w:t>
      </w:r>
    </w:p>
    <w:tbl>
      <w:tblPr>
        <w:tblStyle w:val="TableGrid"/>
        <w:tblpPr w:vertAnchor="text" w:tblpY="-44"/>
        <w:tblOverlap w:val="never"/>
        <w:tblW w:w="790" w:type="dxa"/>
        <w:tblInd w:w="0" w:type="dxa"/>
        <w:tblCellMar>
          <w:top w:w="44" w:type="dxa"/>
          <w:left w:w="0" w:type="dxa"/>
          <w:bottom w:w="0" w:type="dxa"/>
          <w:right w:w="1" w:type="dxa"/>
        </w:tblCellMar>
        <w:tblLook w:val="04A0" w:firstRow="1" w:lastRow="0" w:firstColumn="1" w:lastColumn="0" w:noHBand="0" w:noVBand="1"/>
      </w:tblPr>
      <w:tblGrid>
        <w:gridCol w:w="791"/>
      </w:tblGrid>
      <w:tr w:rsidR="005B51C8" w14:paraId="7E0C0105" w14:textId="77777777">
        <w:trPr>
          <w:trHeight w:val="268"/>
        </w:trPr>
        <w:tc>
          <w:tcPr>
            <w:tcW w:w="790" w:type="dxa"/>
            <w:tcBorders>
              <w:top w:val="nil"/>
              <w:left w:val="nil"/>
              <w:bottom w:val="nil"/>
              <w:right w:val="nil"/>
            </w:tcBorders>
            <w:shd w:val="clear" w:color="auto" w:fill="000000"/>
          </w:tcPr>
          <w:p w14:paraId="6590C615" w14:textId="77777777" w:rsidR="005B51C8" w:rsidRDefault="00000000">
            <w:pPr>
              <w:spacing w:after="0" w:line="259" w:lineRule="auto"/>
              <w:ind w:left="0" w:firstLine="0"/>
              <w:jc w:val="both"/>
            </w:pPr>
            <w:r>
              <w:rPr>
                <w:b/>
                <w:color w:val="FFFFFF"/>
                <w:sz w:val="22"/>
              </w:rPr>
              <w:t>SECTION</w:t>
            </w:r>
          </w:p>
        </w:tc>
      </w:tr>
    </w:tbl>
    <w:p w14:paraId="2D902483" w14:textId="77777777" w:rsidR="005B51C8" w:rsidRDefault="00000000">
      <w:pPr>
        <w:pStyle w:val="Heading1"/>
        <w:ind w:left="800"/>
      </w:pPr>
      <w:r>
        <w:rPr>
          <w:shd w:val="clear" w:color="auto" w:fill="auto"/>
        </w:rPr>
        <w:t xml:space="preserve"> </w:t>
      </w:r>
      <w:r>
        <w:t>16:</w:t>
      </w:r>
      <w:r>
        <w:rPr>
          <w:shd w:val="clear" w:color="auto" w:fill="auto"/>
        </w:rPr>
        <w:t xml:space="preserve"> </w:t>
      </w:r>
      <w:r>
        <w:t>OTHER</w:t>
      </w:r>
      <w:r>
        <w:rPr>
          <w:shd w:val="clear" w:color="auto" w:fill="auto"/>
        </w:rPr>
        <w:t xml:space="preserve"> </w:t>
      </w:r>
      <w:r>
        <w:t>INFORMATION,</w:t>
      </w:r>
      <w:r>
        <w:rPr>
          <w:shd w:val="clear" w:color="auto" w:fill="auto"/>
        </w:rPr>
        <w:t xml:space="preserve"> </w:t>
      </w:r>
      <w:r>
        <w:t>INCLUDING</w:t>
      </w:r>
      <w:r>
        <w:rPr>
          <w:shd w:val="clear" w:color="auto" w:fill="auto"/>
        </w:rPr>
        <w:t xml:space="preserve"> </w:t>
      </w:r>
      <w:r>
        <w:t>DATE</w:t>
      </w:r>
      <w:r>
        <w:rPr>
          <w:shd w:val="clear" w:color="auto" w:fill="auto"/>
        </w:rPr>
        <w:t xml:space="preserve"> </w:t>
      </w:r>
      <w:r>
        <w:t>OF</w:t>
      </w:r>
      <w:r>
        <w:rPr>
          <w:shd w:val="clear" w:color="auto" w:fill="auto"/>
        </w:rPr>
        <w:t xml:space="preserve"> </w:t>
      </w:r>
      <w:r>
        <w:t>PREPARATION</w:t>
      </w:r>
      <w:r>
        <w:rPr>
          <w:shd w:val="clear" w:color="auto" w:fill="auto"/>
        </w:rPr>
        <w:t xml:space="preserve"> </w:t>
      </w:r>
      <w:r>
        <w:t>OR</w:t>
      </w:r>
      <w:r>
        <w:rPr>
          <w:shd w:val="clear" w:color="auto" w:fill="auto"/>
        </w:rPr>
        <w:t xml:space="preserve"> </w:t>
      </w:r>
      <w:r>
        <w:t>LAST</w:t>
      </w:r>
      <w:r>
        <w:rPr>
          <w:shd w:val="clear" w:color="auto" w:fill="auto"/>
        </w:rPr>
        <w:t xml:space="preserve"> </w:t>
      </w:r>
      <w:r>
        <w:t>REVISION</w:t>
      </w:r>
      <w:r>
        <w:rPr>
          <w:shd w:val="clear" w:color="auto" w:fill="auto"/>
        </w:rPr>
        <w:t xml:space="preserve"> </w:t>
      </w:r>
    </w:p>
    <w:p w14:paraId="0DD58DA2" w14:textId="77777777" w:rsidR="005B51C8" w:rsidRDefault="00000000">
      <w:pPr>
        <w:tabs>
          <w:tab w:val="center" w:pos="5013"/>
        </w:tabs>
        <w:spacing w:after="6"/>
        <w:ind w:left="0" w:firstLine="0"/>
      </w:pPr>
      <w:r>
        <w:rPr>
          <w:b/>
        </w:rPr>
        <w:t>Revision Date</w:t>
      </w:r>
      <w:r>
        <w:rPr>
          <w:b/>
        </w:rPr>
        <w:tab/>
      </w:r>
      <w:r>
        <w:t>:  12/11/2015</w:t>
      </w:r>
    </w:p>
    <w:p w14:paraId="54A743BC" w14:textId="71A0DC5A" w:rsidR="005B51C8" w:rsidRDefault="00000000">
      <w:pPr>
        <w:tabs>
          <w:tab w:val="center" w:pos="6897"/>
        </w:tabs>
        <w:ind w:left="0" w:firstLine="0"/>
      </w:pPr>
      <w:r>
        <w:rPr>
          <w:b/>
        </w:rPr>
        <w:t>Other Information</w:t>
      </w:r>
      <w:r>
        <w:rPr>
          <w:b/>
        </w:rPr>
        <w:tab/>
      </w:r>
      <w:r>
        <w:t xml:space="preserve">:  This document has been prepared in accordance with the </w:t>
      </w:r>
      <w:r w:rsidR="00344CC2">
        <w:t>SDS.</w:t>
      </w:r>
      <w:r>
        <w:t xml:space="preserve"> </w:t>
      </w:r>
    </w:p>
    <w:p w14:paraId="2FDE72DE" w14:textId="77777777" w:rsidR="005B51C8" w:rsidRDefault="00000000">
      <w:pPr>
        <w:ind w:left="75" w:right="262" w:firstLine="4574"/>
      </w:pPr>
      <w:r>
        <w:rPr>
          <w:noProof/>
          <w:sz w:val="22"/>
        </w:rPr>
        <mc:AlternateContent>
          <mc:Choice Requires="wpg">
            <w:drawing>
              <wp:anchor distT="0" distB="0" distL="114300" distR="114300" simplePos="0" relativeHeight="251659264" behindDoc="0" locked="0" layoutInCell="1" allowOverlap="1" wp14:anchorId="38C44A67" wp14:editId="5D671A06">
                <wp:simplePos x="0" y="0"/>
                <wp:positionH relativeFrom="page">
                  <wp:posOffset>691515</wp:posOffset>
                </wp:positionH>
                <wp:positionV relativeFrom="page">
                  <wp:posOffset>1181418</wp:posOffset>
                </wp:positionV>
                <wp:extent cx="10160" cy="447675"/>
                <wp:effectExtent l="0" t="0" r="0" b="0"/>
                <wp:wrapSquare wrapText="bothSides"/>
                <wp:docPr id="28046" name="Group 28046"/>
                <wp:cNvGraphicFramePr/>
                <a:graphic xmlns:a="http://schemas.openxmlformats.org/drawingml/2006/main">
                  <a:graphicData uri="http://schemas.microsoft.com/office/word/2010/wordprocessingGroup">
                    <wpg:wgp>
                      <wpg:cNvGrpSpPr/>
                      <wpg:grpSpPr>
                        <a:xfrm>
                          <a:off x="0" y="0"/>
                          <a:ext cx="10160" cy="447675"/>
                          <a:chOff x="0" y="0"/>
                          <a:chExt cx="10160" cy="447675"/>
                        </a:xfrm>
                      </wpg:grpSpPr>
                      <wps:wsp>
                        <wps:cNvPr id="4680" name="Shape 4680"/>
                        <wps:cNvSpPr/>
                        <wps:spPr>
                          <a:xfrm>
                            <a:off x="0" y="0"/>
                            <a:ext cx="10160" cy="0"/>
                          </a:xfrm>
                          <a:custGeom>
                            <a:avLst/>
                            <a:gdLst/>
                            <a:ahLst/>
                            <a:cxnLst/>
                            <a:rect l="0" t="0" r="0" b="0"/>
                            <a:pathLst>
                              <a:path w="10160">
                                <a:moveTo>
                                  <a:pt x="0" y="0"/>
                                </a:moveTo>
                                <a:lnTo>
                                  <a:pt x="10160"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4682" name="Shape 4682"/>
                        <wps:cNvSpPr/>
                        <wps:spPr>
                          <a:xfrm>
                            <a:off x="3175" y="3175"/>
                            <a:ext cx="0" cy="635"/>
                          </a:xfrm>
                          <a:custGeom>
                            <a:avLst/>
                            <a:gdLst/>
                            <a:ahLst/>
                            <a:cxnLst/>
                            <a:rect l="0" t="0" r="0" b="0"/>
                            <a:pathLst>
                              <a:path h="635">
                                <a:moveTo>
                                  <a:pt x="0" y="0"/>
                                </a:moveTo>
                                <a:lnTo>
                                  <a:pt x="0" y="635"/>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4686" name="Shape 4686"/>
                        <wps:cNvSpPr/>
                        <wps:spPr>
                          <a:xfrm>
                            <a:off x="0" y="149225"/>
                            <a:ext cx="10160" cy="0"/>
                          </a:xfrm>
                          <a:custGeom>
                            <a:avLst/>
                            <a:gdLst/>
                            <a:ahLst/>
                            <a:cxnLst/>
                            <a:rect l="0" t="0" r="0" b="0"/>
                            <a:pathLst>
                              <a:path w="10160">
                                <a:moveTo>
                                  <a:pt x="0" y="0"/>
                                </a:moveTo>
                                <a:lnTo>
                                  <a:pt x="10160"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4688" name="Shape 4688"/>
                        <wps:cNvSpPr/>
                        <wps:spPr>
                          <a:xfrm>
                            <a:off x="0" y="447675"/>
                            <a:ext cx="10160" cy="0"/>
                          </a:xfrm>
                          <a:custGeom>
                            <a:avLst/>
                            <a:gdLst/>
                            <a:ahLst/>
                            <a:cxnLst/>
                            <a:rect l="0" t="0" r="0" b="0"/>
                            <a:pathLst>
                              <a:path w="10160">
                                <a:moveTo>
                                  <a:pt x="0" y="0"/>
                                </a:moveTo>
                                <a:lnTo>
                                  <a:pt x="101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046" style="width:0.799999pt;height:35.25pt;position:absolute;mso-position-horizontal-relative:page;mso-position-horizontal:absolute;margin-left:54.45pt;mso-position-vertical-relative:page;margin-top:93.025pt;" coordsize="101,4476">
                <v:shape id="Shape 4680" style="position:absolute;width:101;height:0;left:0;top:0;" coordsize="10160,0" path="m0,0l10160,0">
                  <v:stroke weight="0.6pt" endcap="flat" joinstyle="round" on="true" color="#000000"/>
                  <v:fill on="false" color="#000000" opacity="0"/>
                </v:shape>
                <v:shape id="Shape 4682" style="position:absolute;width:0;height:6;left:31;top:31;" coordsize="0,635" path="m0,0l0,635">
                  <v:stroke weight="0.6pt" endcap="flat" joinstyle="round" on="true" color="#000000"/>
                  <v:fill on="false" color="#000000" opacity="0"/>
                </v:shape>
                <v:shape id="Shape 4686" style="position:absolute;width:101;height:0;left:0;top:1492;" coordsize="10160,0" path="m0,0l10160,0">
                  <v:stroke weight="0.6pt" endcap="flat" joinstyle="round" on="true" color="#000000"/>
                  <v:fill on="false" color="#000000" opacity="0"/>
                </v:shape>
                <v:shape id="Shape 4688" style="position:absolute;width:101;height:0;left:0;top:4476;" coordsize="10160,0" path="m0,0l10160,0">
                  <v:stroke weight="0.6pt" endcap="flat" joinstyle="round"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14:anchorId="575E3264" wp14:editId="53C01AD7">
                <wp:simplePos x="0" y="0"/>
                <wp:positionH relativeFrom="page">
                  <wp:posOffset>7097395</wp:posOffset>
                </wp:positionH>
                <wp:positionV relativeFrom="page">
                  <wp:posOffset>1184593</wp:posOffset>
                </wp:positionV>
                <wp:extent cx="5715" cy="635"/>
                <wp:effectExtent l="0" t="0" r="0" b="0"/>
                <wp:wrapTopAndBottom/>
                <wp:docPr id="28047" name="Group 28047"/>
                <wp:cNvGraphicFramePr/>
                <a:graphic xmlns:a="http://schemas.openxmlformats.org/drawingml/2006/main">
                  <a:graphicData uri="http://schemas.microsoft.com/office/word/2010/wordprocessingGroup">
                    <wpg:wgp>
                      <wpg:cNvGrpSpPr/>
                      <wpg:grpSpPr>
                        <a:xfrm>
                          <a:off x="0" y="0"/>
                          <a:ext cx="5715" cy="635"/>
                          <a:chOff x="0" y="0"/>
                          <a:chExt cx="5715" cy="635"/>
                        </a:xfrm>
                      </wpg:grpSpPr>
                      <wps:wsp>
                        <wps:cNvPr id="4684" name="Shape 4684"/>
                        <wps:cNvSpPr/>
                        <wps:spPr>
                          <a:xfrm>
                            <a:off x="0" y="0"/>
                            <a:ext cx="0" cy="635"/>
                          </a:xfrm>
                          <a:custGeom>
                            <a:avLst/>
                            <a:gdLst/>
                            <a:ahLst/>
                            <a:cxnLst/>
                            <a:rect l="0" t="0" r="0" b="0"/>
                            <a:pathLst>
                              <a:path h="635">
                                <a:moveTo>
                                  <a:pt x="0" y="0"/>
                                </a:moveTo>
                                <a:lnTo>
                                  <a:pt x="0" y="635"/>
                                </a:lnTo>
                              </a:path>
                            </a:pathLst>
                          </a:custGeom>
                          <a:ln w="571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047" style="width:0.45pt;height:0.0499878pt;position:absolute;mso-position-horizontal-relative:page;mso-position-horizontal:absolute;margin-left:558.85pt;mso-position-vertical-relative:page;margin-top:93.275pt;" coordsize="57,6">
                <v:shape id="Shape 4684" style="position:absolute;width:0;height:6;left:0;top:0;" coordsize="0,635" path="m0,0l0,635">
                  <v:stroke weight="0.45pt" endcap="flat" joinstyle="round" on="true" color="#000000"/>
                  <v:fill on="false" color="#000000" opacity="0"/>
                </v:shape>
                <w10:wrap type="topAndBottom"/>
              </v:group>
            </w:pict>
          </mc:Fallback>
        </mc:AlternateContent>
      </w:r>
      <w:r>
        <w:t xml:space="preserve">requirements of the OSHA Hazard Communication Standard 29 CFR 1910.1200. </w:t>
      </w:r>
      <w:r>
        <w:rPr>
          <w:b/>
        </w:rPr>
        <w:t>GHS Full Text Phrases</w:t>
      </w:r>
      <w:r>
        <w:t>:</w:t>
      </w:r>
    </w:p>
    <w:tbl>
      <w:tblPr>
        <w:tblStyle w:val="TableGrid"/>
        <w:tblW w:w="9512" w:type="dxa"/>
        <w:tblInd w:w="564" w:type="dxa"/>
        <w:tblCellMar>
          <w:top w:w="47" w:type="dxa"/>
          <w:left w:w="100" w:type="dxa"/>
          <w:bottom w:w="0" w:type="dxa"/>
          <w:right w:w="115" w:type="dxa"/>
        </w:tblCellMar>
        <w:tblLook w:val="04A0" w:firstRow="1" w:lastRow="0" w:firstColumn="1" w:lastColumn="0" w:noHBand="0" w:noVBand="1"/>
      </w:tblPr>
      <w:tblGrid>
        <w:gridCol w:w="3844"/>
        <w:gridCol w:w="5668"/>
      </w:tblGrid>
      <w:tr w:rsidR="005B51C8" w14:paraId="22944017" w14:textId="77777777">
        <w:trPr>
          <w:trHeight w:val="257"/>
        </w:trPr>
        <w:tc>
          <w:tcPr>
            <w:tcW w:w="3844" w:type="dxa"/>
            <w:tcBorders>
              <w:top w:val="single" w:sz="5" w:space="0" w:color="000000"/>
              <w:left w:val="single" w:sz="4" w:space="0" w:color="000000"/>
              <w:bottom w:val="single" w:sz="4" w:space="0" w:color="000000"/>
              <w:right w:val="single" w:sz="5" w:space="0" w:color="000000"/>
            </w:tcBorders>
          </w:tcPr>
          <w:p w14:paraId="03E973E3" w14:textId="77777777" w:rsidR="005B51C8" w:rsidRDefault="00000000">
            <w:pPr>
              <w:spacing w:after="0" w:line="259" w:lineRule="auto"/>
              <w:ind w:left="2" w:firstLine="0"/>
            </w:pPr>
            <w:r>
              <w:t>Eye Dam. 1</w:t>
            </w:r>
          </w:p>
        </w:tc>
        <w:tc>
          <w:tcPr>
            <w:tcW w:w="5668" w:type="dxa"/>
            <w:tcBorders>
              <w:top w:val="single" w:sz="5" w:space="0" w:color="000000"/>
              <w:left w:val="single" w:sz="5" w:space="0" w:color="000000"/>
              <w:bottom w:val="single" w:sz="4" w:space="0" w:color="000000"/>
              <w:right w:val="single" w:sz="4" w:space="0" w:color="000000"/>
            </w:tcBorders>
          </w:tcPr>
          <w:p w14:paraId="2E0F78A6" w14:textId="77777777" w:rsidR="005B51C8" w:rsidRDefault="00000000">
            <w:pPr>
              <w:spacing w:after="0" w:line="259" w:lineRule="auto"/>
              <w:ind w:left="0" w:firstLine="0"/>
            </w:pPr>
            <w:r>
              <w:t>Serious eye damage/eye irritation Category 1</w:t>
            </w:r>
          </w:p>
        </w:tc>
      </w:tr>
      <w:tr w:rsidR="005B51C8" w14:paraId="38E73D75" w14:textId="77777777">
        <w:trPr>
          <w:trHeight w:val="259"/>
        </w:trPr>
        <w:tc>
          <w:tcPr>
            <w:tcW w:w="3844" w:type="dxa"/>
            <w:tcBorders>
              <w:top w:val="single" w:sz="4" w:space="0" w:color="000000"/>
              <w:left w:val="single" w:sz="4" w:space="0" w:color="000000"/>
              <w:bottom w:val="single" w:sz="5" w:space="0" w:color="000000"/>
              <w:right w:val="single" w:sz="5" w:space="0" w:color="000000"/>
            </w:tcBorders>
          </w:tcPr>
          <w:p w14:paraId="2C6B6648" w14:textId="77777777" w:rsidR="005B51C8" w:rsidRDefault="00000000">
            <w:pPr>
              <w:spacing w:after="0" w:line="259" w:lineRule="auto"/>
              <w:ind w:left="2" w:firstLine="0"/>
            </w:pPr>
            <w:r>
              <w:t>Met. Corr. 1</w:t>
            </w:r>
          </w:p>
        </w:tc>
        <w:tc>
          <w:tcPr>
            <w:tcW w:w="5668" w:type="dxa"/>
            <w:tcBorders>
              <w:top w:val="single" w:sz="4" w:space="0" w:color="000000"/>
              <w:left w:val="single" w:sz="5" w:space="0" w:color="000000"/>
              <w:bottom w:val="single" w:sz="5" w:space="0" w:color="000000"/>
              <w:right w:val="single" w:sz="4" w:space="0" w:color="000000"/>
            </w:tcBorders>
          </w:tcPr>
          <w:p w14:paraId="2F3FAD47" w14:textId="77777777" w:rsidR="005B51C8" w:rsidRDefault="00000000">
            <w:pPr>
              <w:spacing w:after="0" w:line="259" w:lineRule="auto"/>
              <w:ind w:left="0" w:firstLine="0"/>
            </w:pPr>
            <w:r>
              <w:t>Corrosive to metals Category 1</w:t>
            </w:r>
          </w:p>
        </w:tc>
      </w:tr>
      <w:tr w:rsidR="005B51C8" w14:paraId="59BD38A2" w14:textId="77777777">
        <w:trPr>
          <w:trHeight w:val="259"/>
        </w:trPr>
        <w:tc>
          <w:tcPr>
            <w:tcW w:w="3844" w:type="dxa"/>
            <w:tcBorders>
              <w:top w:val="single" w:sz="5" w:space="0" w:color="000000"/>
              <w:left w:val="single" w:sz="4" w:space="0" w:color="000000"/>
              <w:bottom w:val="single" w:sz="5" w:space="0" w:color="000000"/>
              <w:right w:val="single" w:sz="5" w:space="0" w:color="000000"/>
            </w:tcBorders>
          </w:tcPr>
          <w:p w14:paraId="1A2D81FB" w14:textId="77777777" w:rsidR="005B51C8" w:rsidRDefault="00000000">
            <w:pPr>
              <w:spacing w:after="0" w:line="259" w:lineRule="auto"/>
              <w:ind w:left="2" w:firstLine="0"/>
            </w:pPr>
            <w:r>
              <w:t>Skin Corr. 1B</w:t>
            </w:r>
          </w:p>
        </w:tc>
        <w:tc>
          <w:tcPr>
            <w:tcW w:w="5668" w:type="dxa"/>
            <w:tcBorders>
              <w:top w:val="single" w:sz="5" w:space="0" w:color="000000"/>
              <w:left w:val="single" w:sz="5" w:space="0" w:color="000000"/>
              <w:bottom w:val="single" w:sz="5" w:space="0" w:color="000000"/>
              <w:right w:val="single" w:sz="4" w:space="0" w:color="000000"/>
            </w:tcBorders>
          </w:tcPr>
          <w:p w14:paraId="5EE030CE" w14:textId="77777777" w:rsidR="005B51C8" w:rsidRDefault="00000000">
            <w:pPr>
              <w:spacing w:after="0" w:line="259" w:lineRule="auto"/>
              <w:ind w:left="0" w:firstLine="0"/>
            </w:pPr>
            <w:r>
              <w:t>Skin corrosion/irritation Category 1B</w:t>
            </w:r>
          </w:p>
        </w:tc>
      </w:tr>
      <w:tr w:rsidR="005B51C8" w14:paraId="3FBBEA2B" w14:textId="77777777">
        <w:trPr>
          <w:trHeight w:val="257"/>
        </w:trPr>
        <w:tc>
          <w:tcPr>
            <w:tcW w:w="3844" w:type="dxa"/>
            <w:tcBorders>
              <w:top w:val="single" w:sz="5" w:space="0" w:color="000000"/>
              <w:left w:val="single" w:sz="4" w:space="0" w:color="000000"/>
              <w:bottom w:val="single" w:sz="5" w:space="0" w:color="000000"/>
              <w:right w:val="single" w:sz="5" w:space="0" w:color="000000"/>
            </w:tcBorders>
          </w:tcPr>
          <w:p w14:paraId="4B328AF9" w14:textId="77777777" w:rsidR="005B51C8" w:rsidRDefault="00000000">
            <w:pPr>
              <w:spacing w:after="0" w:line="259" w:lineRule="auto"/>
              <w:ind w:left="2" w:firstLine="0"/>
            </w:pPr>
            <w:r>
              <w:t>Skin Irrit. 2</w:t>
            </w:r>
          </w:p>
        </w:tc>
        <w:tc>
          <w:tcPr>
            <w:tcW w:w="5668" w:type="dxa"/>
            <w:tcBorders>
              <w:top w:val="single" w:sz="5" w:space="0" w:color="000000"/>
              <w:left w:val="single" w:sz="5" w:space="0" w:color="000000"/>
              <w:bottom w:val="single" w:sz="5" w:space="0" w:color="000000"/>
              <w:right w:val="single" w:sz="4" w:space="0" w:color="000000"/>
            </w:tcBorders>
          </w:tcPr>
          <w:p w14:paraId="6D0A506A" w14:textId="77777777" w:rsidR="005B51C8" w:rsidRDefault="00000000">
            <w:pPr>
              <w:spacing w:after="0" w:line="259" w:lineRule="auto"/>
              <w:ind w:left="0" w:firstLine="0"/>
            </w:pPr>
            <w:r>
              <w:t>Skin corrosion/irritation Category 2</w:t>
            </w:r>
          </w:p>
        </w:tc>
      </w:tr>
      <w:tr w:rsidR="005B51C8" w14:paraId="74C3DBED" w14:textId="77777777">
        <w:trPr>
          <w:trHeight w:val="257"/>
        </w:trPr>
        <w:tc>
          <w:tcPr>
            <w:tcW w:w="3844" w:type="dxa"/>
            <w:tcBorders>
              <w:top w:val="single" w:sz="5" w:space="0" w:color="000000"/>
              <w:left w:val="single" w:sz="4" w:space="0" w:color="000000"/>
              <w:bottom w:val="single" w:sz="5" w:space="0" w:color="000000"/>
              <w:right w:val="single" w:sz="5" w:space="0" w:color="000000"/>
            </w:tcBorders>
          </w:tcPr>
          <w:p w14:paraId="2713509C" w14:textId="77777777" w:rsidR="005B51C8" w:rsidRDefault="00000000">
            <w:pPr>
              <w:spacing w:after="0" w:line="259" w:lineRule="auto"/>
              <w:ind w:left="2" w:firstLine="0"/>
            </w:pPr>
            <w:r>
              <w:t>STOT SE 3</w:t>
            </w:r>
          </w:p>
        </w:tc>
        <w:tc>
          <w:tcPr>
            <w:tcW w:w="5668" w:type="dxa"/>
            <w:tcBorders>
              <w:top w:val="single" w:sz="5" w:space="0" w:color="000000"/>
              <w:left w:val="single" w:sz="5" w:space="0" w:color="000000"/>
              <w:bottom w:val="single" w:sz="5" w:space="0" w:color="000000"/>
              <w:right w:val="single" w:sz="4" w:space="0" w:color="000000"/>
            </w:tcBorders>
          </w:tcPr>
          <w:p w14:paraId="2B08341C" w14:textId="77777777" w:rsidR="005B51C8" w:rsidRDefault="00000000">
            <w:pPr>
              <w:spacing w:after="0" w:line="259" w:lineRule="auto"/>
              <w:ind w:left="1" w:firstLine="0"/>
            </w:pPr>
            <w:r>
              <w:t>Specific target organ toxicity (single exposure) Category 3</w:t>
            </w:r>
          </w:p>
        </w:tc>
      </w:tr>
      <w:tr w:rsidR="005B51C8" w14:paraId="341E0D0F" w14:textId="77777777">
        <w:trPr>
          <w:trHeight w:val="257"/>
        </w:trPr>
        <w:tc>
          <w:tcPr>
            <w:tcW w:w="3844" w:type="dxa"/>
            <w:tcBorders>
              <w:top w:val="single" w:sz="5" w:space="0" w:color="000000"/>
              <w:left w:val="single" w:sz="4" w:space="0" w:color="000000"/>
              <w:bottom w:val="single" w:sz="5" w:space="0" w:color="000000"/>
              <w:right w:val="single" w:sz="5" w:space="0" w:color="000000"/>
            </w:tcBorders>
          </w:tcPr>
          <w:p w14:paraId="18D9176C" w14:textId="77777777" w:rsidR="005B51C8" w:rsidRDefault="00000000">
            <w:pPr>
              <w:spacing w:after="0" w:line="259" w:lineRule="auto"/>
              <w:ind w:left="2" w:firstLine="0"/>
            </w:pPr>
            <w:r>
              <w:t>H290</w:t>
            </w:r>
          </w:p>
        </w:tc>
        <w:tc>
          <w:tcPr>
            <w:tcW w:w="5668" w:type="dxa"/>
            <w:tcBorders>
              <w:top w:val="single" w:sz="5" w:space="0" w:color="000000"/>
              <w:left w:val="single" w:sz="5" w:space="0" w:color="000000"/>
              <w:bottom w:val="single" w:sz="5" w:space="0" w:color="000000"/>
              <w:right w:val="single" w:sz="4" w:space="0" w:color="000000"/>
            </w:tcBorders>
          </w:tcPr>
          <w:p w14:paraId="5B645BAE" w14:textId="77777777" w:rsidR="005B51C8" w:rsidRDefault="00000000">
            <w:pPr>
              <w:spacing w:after="0" w:line="259" w:lineRule="auto"/>
              <w:ind w:left="1" w:firstLine="0"/>
            </w:pPr>
            <w:r>
              <w:t>May be corrosive to metals</w:t>
            </w:r>
          </w:p>
        </w:tc>
      </w:tr>
      <w:tr w:rsidR="005B51C8" w14:paraId="0F0F6DE3" w14:textId="77777777">
        <w:trPr>
          <w:trHeight w:val="259"/>
        </w:trPr>
        <w:tc>
          <w:tcPr>
            <w:tcW w:w="3844" w:type="dxa"/>
            <w:tcBorders>
              <w:top w:val="single" w:sz="5" w:space="0" w:color="000000"/>
              <w:left w:val="single" w:sz="4" w:space="0" w:color="000000"/>
              <w:bottom w:val="single" w:sz="5" w:space="0" w:color="000000"/>
              <w:right w:val="single" w:sz="5" w:space="0" w:color="000000"/>
            </w:tcBorders>
          </w:tcPr>
          <w:p w14:paraId="7FE7D309" w14:textId="77777777" w:rsidR="005B51C8" w:rsidRDefault="00000000">
            <w:pPr>
              <w:spacing w:after="0" w:line="259" w:lineRule="auto"/>
              <w:ind w:left="2" w:firstLine="0"/>
            </w:pPr>
            <w:r>
              <w:t>H314</w:t>
            </w:r>
          </w:p>
        </w:tc>
        <w:tc>
          <w:tcPr>
            <w:tcW w:w="5668" w:type="dxa"/>
            <w:tcBorders>
              <w:top w:val="single" w:sz="5" w:space="0" w:color="000000"/>
              <w:left w:val="single" w:sz="5" w:space="0" w:color="000000"/>
              <w:bottom w:val="single" w:sz="5" w:space="0" w:color="000000"/>
              <w:right w:val="single" w:sz="4" w:space="0" w:color="000000"/>
            </w:tcBorders>
          </w:tcPr>
          <w:p w14:paraId="7B97F142" w14:textId="77777777" w:rsidR="005B51C8" w:rsidRDefault="00000000">
            <w:pPr>
              <w:spacing w:after="0" w:line="259" w:lineRule="auto"/>
              <w:ind w:left="1" w:firstLine="0"/>
            </w:pPr>
            <w:r>
              <w:t>Causes severe skin burns and eye damage</w:t>
            </w:r>
          </w:p>
        </w:tc>
      </w:tr>
      <w:tr w:rsidR="005B51C8" w14:paraId="7FF90277" w14:textId="77777777">
        <w:trPr>
          <w:trHeight w:val="257"/>
        </w:trPr>
        <w:tc>
          <w:tcPr>
            <w:tcW w:w="3844" w:type="dxa"/>
            <w:tcBorders>
              <w:top w:val="single" w:sz="5" w:space="0" w:color="000000"/>
              <w:left w:val="single" w:sz="4" w:space="0" w:color="000000"/>
              <w:bottom w:val="single" w:sz="4" w:space="0" w:color="000000"/>
              <w:right w:val="single" w:sz="5" w:space="0" w:color="000000"/>
            </w:tcBorders>
          </w:tcPr>
          <w:p w14:paraId="5DF74926" w14:textId="77777777" w:rsidR="005B51C8" w:rsidRDefault="00000000">
            <w:pPr>
              <w:spacing w:after="0" w:line="259" w:lineRule="auto"/>
              <w:ind w:left="2" w:firstLine="0"/>
            </w:pPr>
            <w:r>
              <w:t>H315</w:t>
            </w:r>
          </w:p>
        </w:tc>
        <w:tc>
          <w:tcPr>
            <w:tcW w:w="5668" w:type="dxa"/>
            <w:tcBorders>
              <w:top w:val="single" w:sz="5" w:space="0" w:color="000000"/>
              <w:left w:val="single" w:sz="5" w:space="0" w:color="000000"/>
              <w:bottom w:val="single" w:sz="4" w:space="0" w:color="000000"/>
              <w:right w:val="single" w:sz="4" w:space="0" w:color="000000"/>
            </w:tcBorders>
          </w:tcPr>
          <w:p w14:paraId="72BE0CAB" w14:textId="77777777" w:rsidR="005B51C8" w:rsidRDefault="00000000">
            <w:pPr>
              <w:spacing w:after="0" w:line="259" w:lineRule="auto"/>
              <w:ind w:left="1" w:firstLine="0"/>
            </w:pPr>
            <w:r>
              <w:t>Causes skin irritation</w:t>
            </w:r>
          </w:p>
        </w:tc>
      </w:tr>
      <w:tr w:rsidR="005B51C8" w14:paraId="344EFB9C" w14:textId="77777777">
        <w:trPr>
          <w:trHeight w:val="259"/>
        </w:trPr>
        <w:tc>
          <w:tcPr>
            <w:tcW w:w="3844" w:type="dxa"/>
            <w:tcBorders>
              <w:top w:val="single" w:sz="4" w:space="0" w:color="000000"/>
              <w:left w:val="single" w:sz="4" w:space="0" w:color="000000"/>
              <w:bottom w:val="single" w:sz="5" w:space="0" w:color="000000"/>
              <w:right w:val="single" w:sz="5" w:space="0" w:color="000000"/>
            </w:tcBorders>
          </w:tcPr>
          <w:p w14:paraId="0EE0834C" w14:textId="77777777" w:rsidR="005B51C8" w:rsidRDefault="00000000">
            <w:pPr>
              <w:spacing w:after="0" w:line="259" w:lineRule="auto"/>
              <w:ind w:left="2" w:firstLine="0"/>
            </w:pPr>
            <w:r>
              <w:t>H318</w:t>
            </w:r>
          </w:p>
        </w:tc>
        <w:tc>
          <w:tcPr>
            <w:tcW w:w="5668" w:type="dxa"/>
            <w:tcBorders>
              <w:top w:val="single" w:sz="4" w:space="0" w:color="000000"/>
              <w:left w:val="single" w:sz="5" w:space="0" w:color="000000"/>
              <w:bottom w:val="single" w:sz="5" w:space="0" w:color="000000"/>
              <w:right w:val="single" w:sz="4" w:space="0" w:color="000000"/>
            </w:tcBorders>
          </w:tcPr>
          <w:p w14:paraId="5619BC05" w14:textId="77777777" w:rsidR="005B51C8" w:rsidRDefault="00000000">
            <w:pPr>
              <w:spacing w:after="0" w:line="259" w:lineRule="auto"/>
              <w:ind w:left="1" w:firstLine="0"/>
            </w:pPr>
            <w:r>
              <w:t>Causes serious eye damage</w:t>
            </w:r>
          </w:p>
        </w:tc>
      </w:tr>
      <w:tr w:rsidR="005B51C8" w14:paraId="6EF2C34A" w14:textId="77777777">
        <w:trPr>
          <w:trHeight w:val="257"/>
        </w:trPr>
        <w:tc>
          <w:tcPr>
            <w:tcW w:w="3844" w:type="dxa"/>
            <w:tcBorders>
              <w:top w:val="single" w:sz="5" w:space="0" w:color="000000"/>
              <w:left w:val="single" w:sz="4" w:space="0" w:color="000000"/>
              <w:bottom w:val="single" w:sz="5" w:space="0" w:color="000000"/>
              <w:right w:val="single" w:sz="5" w:space="0" w:color="000000"/>
            </w:tcBorders>
          </w:tcPr>
          <w:p w14:paraId="551769CF" w14:textId="77777777" w:rsidR="005B51C8" w:rsidRDefault="00000000">
            <w:pPr>
              <w:spacing w:after="0" w:line="259" w:lineRule="auto"/>
              <w:ind w:left="2" w:firstLine="0"/>
            </w:pPr>
            <w:r>
              <w:t>H335</w:t>
            </w:r>
          </w:p>
        </w:tc>
        <w:tc>
          <w:tcPr>
            <w:tcW w:w="5668" w:type="dxa"/>
            <w:tcBorders>
              <w:top w:val="single" w:sz="5" w:space="0" w:color="000000"/>
              <w:left w:val="single" w:sz="5" w:space="0" w:color="000000"/>
              <w:bottom w:val="single" w:sz="5" w:space="0" w:color="000000"/>
              <w:right w:val="single" w:sz="4" w:space="0" w:color="000000"/>
            </w:tcBorders>
          </w:tcPr>
          <w:p w14:paraId="7E4317BE" w14:textId="77777777" w:rsidR="005B51C8" w:rsidRDefault="00000000">
            <w:pPr>
              <w:spacing w:after="0" w:line="259" w:lineRule="auto"/>
              <w:ind w:left="1" w:firstLine="0"/>
            </w:pPr>
            <w:r>
              <w:t>May cause respiratory irritation</w:t>
            </w:r>
          </w:p>
        </w:tc>
      </w:tr>
    </w:tbl>
    <w:p w14:paraId="723AE40B" w14:textId="279A871B" w:rsidR="005B51C8" w:rsidRDefault="00000000">
      <w:pPr>
        <w:spacing w:after="125" w:line="251" w:lineRule="auto"/>
        <w:ind w:left="87" w:firstLine="0"/>
      </w:pPr>
      <w:r>
        <w:rPr>
          <w:i/>
        </w:rPr>
        <w:t xml:space="preserve">This information is based on our current knowledge and is intended to describe the product for the purposes of health, </w:t>
      </w:r>
      <w:r w:rsidR="00344CC2">
        <w:rPr>
          <w:i/>
        </w:rPr>
        <w:t>safety,</w:t>
      </w:r>
      <w:r>
        <w:rPr>
          <w:i/>
        </w:rPr>
        <w:t xml:space="preserve"> and environmental requirements only. It should not therefore be construed as guaranteeing any specific property of the product.</w:t>
      </w:r>
    </w:p>
    <w:p w14:paraId="584B6511" w14:textId="77777777" w:rsidR="005B51C8" w:rsidRDefault="00000000">
      <w:pPr>
        <w:spacing w:after="0" w:line="259" w:lineRule="auto"/>
        <w:ind w:left="87" w:firstLine="0"/>
      </w:pPr>
      <w:r>
        <w:rPr>
          <w:sz w:val="15"/>
        </w:rPr>
        <w:t>SDS US (GHS HazCom)</w:t>
      </w:r>
    </w:p>
    <w:sectPr w:rsidR="005B51C8">
      <w:headerReference w:type="even" r:id="rId16"/>
      <w:headerReference w:type="default" r:id="rId17"/>
      <w:footerReference w:type="even" r:id="rId18"/>
      <w:footerReference w:type="default" r:id="rId19"/>
      <w:headerReference w:type="first" r:id="rId20"/>
      <w:footerReference w:type="first" r:id="rId21"/>
      <w:pgSz w:w="12240" w:h="15840"/>
      <w:pgMar w:top="804" w:right="1167" w:bottom="593" w:left="11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93EE" w14:textId="77777777" w:rsidR="001C0DE0" w:rsidRDefault="001C0DE0">
      <w:pPr>
        <w:spacing w:after="0" w:line="240" w:lineRule="auto"/>
      </w:pPr>
      <w:r>
        <w:separator/>
      </w:r>
    </w:p>
  </w:endnote>
  <w:endnote w:type="continuationSeparator" w:id="0">
    <w:p w14:paraId="58C0D06D" w14:textId="77777777" w:rsidR="001C0DE0" w:rsidRDefault="001C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D860" w14:textId="77777777" w:rsidR="005B51C8" w:rsidRDefault="00000000">
    <w:pPr>
      <w:tabs>
        <w:tab w:val="center" w:pos="3948"/>
        <w:tab w:val="right" w:pos="9965"/>
      </w:tabs>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14:anchorId="5C80CACA" wp14:editId="53F09DEB">
              <wp:simplePos x="0" y="0"/>
              <wp:positionH relativeFrom="page">
                <wp:posOffset>694690</wp:posOffset>
              </wp:positionH>
              <wp:positionV relativeFrom="page">
                <wp:posOffset>9483725</wp:posOffset>
              </wp:positionV>
              <wp:extent cx="10160" cy="7620"/>
              <wp:effectExtent l="0" t="0" r="0" b="0"/>
              <wp:wrapSquare wrapText="bothSides"/>
              <wp:docPr id="30035" name="Group 30035"/>
              <wp:cNvGraphicFramePr/>
              <a:graphic xmlns:a="http://schemas.openxmlformats.org/drawingml/2006/main">
                <a:graphicData uri="http://schemas.microsoft.com/office/word/2010/wordprocessingGroup">
                  <wpg:wgp>
                    <wpg:cNvGrpSpPr/>
                    <wpg:grpSpPr>
                      <a:xfrm>
                        <a:off x="0" y="0"/>
                        <a:ext cx="10160" cy="7620"/>
                        <a:chOff x="0" y="0"/>
                        <a:chExt cx="10160" cy="7620"/>
                      </a:xfrm>
                    </wpg:grpSpPr>
                    <wps:wsp>
                      <wps:cNvPr id="30036" name="Shape 30036"/>
                      <wps:cNvSpPr/>
                      <wps:spPr>
                        <a:xfrm>
                          <a:off x="0" y="0"/>
                          <a:ext cx="10160" cy="0"/>
                        </a:xfrm>
                        <a:custGeom>
                          <a:avLst/>
                          <a:gdLst/>
                          <a:ahLst/>
                          <a:cxnLst/>
                          <a:rect l="0" t="0" r="0" b="0"/>
                          <a:pathLst>
                            <a:path w="10160">
                              <a:moveTo>
                                <a:pt x="0" y="0"/>
                              </a:moveTo>
                              <a:lnTo>
                                <a:pt x="101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35" style="width:0.799999pt;height:0.6pt;position:absolute;mso-position-horizontal-relative:page;mso-position-horizontal:absolute;margin-left:54.7pt;mso-position-vertical-relative:page;margin-top:746.75pt;" coordsize="101,76">
              <v:shape id="Shape 30036" style="position:absolute;width:101;height:0;left:0;top:0;" coordsize="10160,0" path="m0,0l10160,0">
                <v:stroke weight="0.6pt" endcap="flat" joinstyle="round" on="true" color="#000000"/>
                <v:fill on="false" color="#000000" opacity="0"/>
              </v:shape>
              <w10:wrap type="square"/>
            </v:group>
          </w:pict>
        </mc:Fallback>
      </mc:AlternateContent>
    </w:r>
    <w:r>
      <w:rPr>
        <w:sz w:val="13"/>
      </w:rPr>
      <w:t>12/11/2015</w:t>
    </w:r>
    <w:r>
      <w:rPr>
        <w:sz w:val="13"/>
      </w:rPr>
      <w:tab/>
      <w:t>EN (English US)</w:t>
    </w:r>
    <w:r>
      <w:rPr>
        <w:sz w:val="13"/>
      </w:rPr>
      <w:tab/>
    </w:r>
    <w:r>
      <w:fldChar w:fldCharType="begin"/>
    </w:r>
    <w:r>
      <w:instrText xml:space="preserve"> PAGE   \* MERGEFORMAT </w:instrText>
    </w:r>
    <w:r>
      <w:fldChar w:fldCharType="separate"/>
    </w:r>
    <w:r>
      <w:rPr>
        <w:sz w:val="13"/>
      </w:rPr>
      <w:t>2</w:t>
    </w:r>
    <w:r>
      <w:rPr>
        <w:sz w:val="13"/>
      </w:rPr>
      <w:fldChar w:fldCharType="end"/>
    </w:r>
    <w:r>
      <w:rPr>
        <w:sz w:val="13"/>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07E6" w14:textId="77777777" w:rsidR="005B51C8" w:rsidRDefault="00000000">
    <w:pPr>
      <w:tabs>
        <w:tab w:val="center" w:pos="3948"/>
        <w:tab w:val="right" w:pos="9965"/>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50E727D9" wp14:editId="4EF083C0">
              <wp:simplePos x="0" y="0"/>
              <wp:positionH relativeFrom="page">
                <wp:posOffset>694690</wp:posOffset>
              </wp:positionH>
              <wp:positionV relativeFrom="page">
                <wp:posOffset>9483725</wp:posOffset>
              </wp:positionV>
              <wp:extent cx="10160" cy="7620"/>
              <wp:effectExtent l="0" t="0" r="0" b="0"/>
              <wp:wrapSquare wrapText="bothSides"/>
              <wp:docPr id="29971" name="Group 29971"/>
              <wp:cNvGraphicFramePr/>
              <a:graphic xmlns:a="http://schemas.openxmlformats.org/drawingml/2006/main">
                <a:graphicData uri="http://schemas.microsoft.com/office/word/2010/wordprocessingGroup">
                  <wpg:wgp>
                    <wpg:cNvGrpSpPr/>
                    <wpg:grpSpPr>
                      <a:xfrm>
                        <a:off x="0" y="0"/>
                        <a:ext cx="10160" cy="7620"/>
                        <a:chOff x="0" y="0"/>
                        <a:chExt cx="10160" cy="7620"/>
                      </a:xfrm>
                    </wpg:grpSpPr>
                    <wps:wsp>
                      <wps:cNvPr id="29972" name="Shape 29972"/>
                      <wps:cNvSpPr/>
                      <wps:spPr>
                        <a:xfrm>
                          <a:off x="0" y="0"/>
                          <a:ext cx="10160" cy="0"/>
                        </a:xfrm>
                        <a:custGeom>
                          <a:avLst/>
                          <a:gdLst/>
                          <a:ahLst/>
                          <a:cxnLst/>
                          <a:rect l="0" t="0" r="0" b="0"/>
                          <a:pathLst>
                            <a:path w="10160">
                              <a:moveTo>
                                <a:pt x="0" y="0"/>
                              </a:moveTo>
                              <a:lnTo>
                                <a:pt x="101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71" style="width:0.799999pt;height:0.6pt;position:absolute;mso-position-horizontal-relative:page;mso-position-horizontal:absolute;margin-left:54.7pt;mso-position-vertical-relative:page;margin-top:746.75pt;" coordsize="101,76">
              <v:shape id="Shape 29972" style="position:absolute;width:101;height:0;left:0;top:0;" coordsize="10160,0" path="m0,0l10160,0">
                <v:stroke weight="0.6pt" endcap="flat" joinstyle="round" on="true" color="#000000"/>
                <v:fill on="false" color="#000000" opacity="0"/>
              </v:shape>
              <w10:wrap type="square"/>
            </v:group>
          </w:pict>
        </mc:Fallback>
      </mc:AlternateContent>
    </w:r>
    <w:r>
      <w:rPr>
        <w:sz w:val="13"/>
      </w:rPr>
      <w:t>12/11/2015</w:t>
    </w:r>
    <w:r>
      <w:rPr>
        <w:sz w:val="13"/>
      </w:rPr>
      <w:tab/>
      <w:t>EN (English US)</w:t>
    </w:r>
    <w:r>
      <w:rPr>
        <w:sz w:val="13"/>
      </w:rPr>
      <w:tab/>
    </w:r>
    <w:r>
      <w:fldChar w:fldCharType="begin"/>
    </w:r>
    <w:r>
      <w:instrText xml:space="preserve"> PAGE   \* MERGEFORMAT </w:instrText>
    </w:r>
    <w:r>
      <w:fldChar w:fldCharType="separate"/>
    </w:r>
    <w:r>
      <w:rPr>
        <w:sz w:val="13"/>
      </w:rPr>
      <w:t>2</w:t>
    </w:r>
    <w:r>
      <w:rPr>
        <w:sz w:val="13"/>
      </w:rPr>
      <w:fldChar w:fldCharType="end"/>
    </w:r>
    <w:r>
      <w:rPr>
        <w:sz w:val="13"/>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013E" w14:textId="77777777" w:rsidR="005B51C8" w:rsidRDefault="005B51C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5F62" w14:textId="77777777" w:rsidR="001C0DE0" w:rsidRDefault="001C0DE0">
      <w:pPr>
        <w:spacing w:after="0" w:line="240" w:lineRule="auto"/>
      </w:pPr>
      <w:r>
        <w:separator/>
      </w:r>
    </w:p>
  </w:footnote>
  <w:footnote w:type="continuationSeparator" w:id="0">
    <w:p w14:paraId="708AA9D2" w14:textId="77777777" w:rsidR="001C0DE0" w:rsidRDefault="001C0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4AEC" w14:textId="77777777" w:rsidR="005B51C8" w:rsidRDefault="00000000">
    <w:pPr>
      <w:spacing w:after="0" w:line="259" w:lineRule="auto"/>
      <w:ind w:left="97" w:firstLine="0"/>
    </w:pPr>
    <w:r>
      <w:rPr>
        <w:noProof/>
        <w:sz w:val="22"/>
      </w:rPr>
      <mc:AlternateContent>
        <mc:Choice Requires="wpg">
          <w:drawing>
            <wp:anchor distT="0" distB="0" distL="114300" distR="114300" simplePos="0" relativeHeight="251658240" behindDoc="0" locked="0" layoutInCell="1" allowOverlap="1" wp14:anchorId="602BB579" wp14:editId="07DDC26B">
              <wp:simplePos x="0" y="0"/>
              <wp:positionH relativeFrom="page">
                <wp:posOffset>685800</wp:posOffset>
              </wp:positionH>
              <wp:positionV relativeFrom="page">
                <wp:posOffset>987425</wp:posOffset>
              </wp:positionV>
              <wp:extent cx="10160" cy="7620"/>
              <wp:effectExtent l="0" t="0" r="0" b="0"/>
              <wp:wrapSquare wrapText="bothSides"/>
              <wp:docPr id="29983" name="Group 29983"/>
              <wp:cNvGraphicFramePr/>
              <a:graphic xmlns:a="http://schemas.openxmlformats.org/drawingml/2006/main">
                <a:graphicData uri="http://schemas.microsoft.com/office/word/2010/wordprocessingGroup">
                  <wpg:wgp>
                    <wpg:cNvGrpSpPr/>
                    <wpg:grpSpPr>
                      <a:xfrm>
                        <a:off x="0" y="0"/>
                        <a:ext cx="10160" cy="7620"/>
                        <a:chOff x="0" y="0"/>
                        <a:chExt cx="10160" cy="7620"/>
                      </a:xfrm>
                    </wpg:grpSpPr>
                    <wps:wsp>
                      <wps:cNvPr id="29984" name="Shape 29984"/>
                      <wps:cNvSpPr/>
                      <wps:spPr>
                        <a:xfrm>
                          <a:off x="0" y="0"/>
                          <a:ext cx="10160" cy="0"/>
                        </a:xfrm>
                        <a:custGeom>
                          <a:avLst/>
                          <a:gdLst/>
                          <a:ahLst/>
                          <a:cxnLst/>
                          <a:rect l="0" t="0" r="0" b="0"/>
                          <a:pathLst>
                            <a:path w="10160">
                              <a:moveTo>
                                <a:pt x="0" y="0"/>
                              </a:moveTo>
                              <a:lnTo>
                                <a:pt x="101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83" style="width:0.799999pt;height:0.6pt;position:absolute;mso-position-horizontal-relative:page;mso-position-horizontal:absolute;margin-left:54pt;mso-position-vertical-relative:page;margin-top:77.75pt;" coordsize="101,76">
              <v:shape id="Shape 29984" style="position:absolute;width:101;height:0;left:0;top:0;" coordsize="10160,0" path="m0,0l10160,0">
                <v:stroke weight="0.6pt" endcap="flat" joinstyle="round" on="true" color="#000000"/>
                <v:fill on="false" color="#000000" opacity="0"/>
              </v:shape>
              <w10:wrap type="square"/>
            </v:group>
          </w:pict>
        </mc:Fallback>
      </mc:AlternateContent>
    </w:r>
    <w:r>
      <w:rPr>
        <w:b/>
        <w:sz w:val="30"/>
      </w:rPr>
      <w:t>MaxClean Hydrocarbon Converter</w:t>
    </w:r>
  </w:p>
  <w:p w14:paraId="507BF3A9" w14:textId="77777777" w:rsidR="005B51C8" w:rsidRDefault="00000000">
    <w:pPr>
      <w:spacing w:after="0" w:line="259" w:lineRule="auto"/>
      <w:ind w:left="-14" w:firstLine="0"/>
    </w:pPr>
    <w:r>
      <w:t>Safety Data Sheet</w:t>
    </w:r>
  </w:p>
  <w:p w14:paraId="3E3F6F83" w14:textId="77777777" w:rsidR="005B51C8" w:rsidRDefault="00000000">
    <w:pPr>
      <w:spacing w:after="0" w:line="259" w:lineRule="auto"/>
      <w:ind w:left="-14" w:firstLine="0"/>
    </w:pPr>
    <w:r>
      <w:rPr>
        <w:sz w:val="15"/>
      </w:rPr>
      <w:t xml:space="preserve">According to Federal Register / Vol. 77, No. 58 / Monday, March 26, 2012 / </w:t>
    </w:r>
    <w:proofErr w:type="gramStart"/>
    <w:r>
      <w:rPr>
        <w:sz w:val="15"/>
      </w:rPr>
      <w:t>Rules</w:t>
    </w:r>
    <w:proofErr w:type="gramEnd"/>
    <w:r>
      <w:rPr>
        <w:sz w:val="15"/>
      </w:rPr>
      <w:t xml:space="preserve"> and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0CDF" w14:textId="2969AFB7" w:rsidR="005B51C8" w:rsidRDefault="00000000" w:rsidP="00344CC2">
    <w:pPr>
      <w:spacing w:after="0" w:line="259" w:lineRule="auto"/>
    </w:pPr>
    <w:r>
      <w:rPr>
        <w:noProof/>
        <w:sz w:val="22"/>
      </w:rPr>
      <mc:AlternateContent>
        <mc:Choice Requires="wpg">
          <w:drawing>
            <wp:anchor distT="0" distB="0" distL="114300" distR="114300" simplePos="0" relativeHeight="251659264" behindDoc="0" locked="0" layoutInCell="1" allowOverlap="1" wp14:anchorId="61784614" wp14:editId="5E256AD8">
              <wp:simplePos x="0" y="0"/>
              <wp:positionH relativeFrom="page">
                <wp:posOffset>685800</wp:posOffset>
              </wp:positionH>
              <wp:positionV relativeFrom="page">
                <wp:posOffset>987425</wp:posOffset>
              </wp:positionV>
              <wp:extent cx="10160" cy="7620"/>
              <wp:effectExtent l="0" t="0" r="0" b="0"/>
              <wp:wrapSquare wrapText="bothSides"/>
              <wp:docPr id="29919" name="Group 29919"/>
              <wp:cNvGraphicFramePr/>
              <a:graphic xmlns:a="http://schemas.openxmlformats.org/drawingml/2006/main">
                <a:graphicData uri="http://schemas.microsoft.com/office/word/2010/wordprocessingGroup">
                  <wpg:wgp>
                    <wpg:cNvGrpSpPr/>
                    <wpg:grpSpPr>
                      <a:xfrm>
                        <a:off x="0" y="0"/>
                        <a:ext cx="10160" cy="7620"/>
                        <a:chOff x="0" y="0"/>
                        <a:chExt cx="10160" cy="7620"/>
                      </a:xfrm>
                    </wpg:grpSpPr>
                    <wps:wsp>
                      <wps:cNvPr id="29920" name="Shape 29920"/>
                      <wps:cNvSpPr/>
                      <wps:spPr>
                        <a:xfrm>
                          <a:off x="0" y="0"/>
                          <a:ext cx="10160" cy="0"/>
                        </a:xfrm>
                        <a:custGeom>
                          <a:avLst/>
                          <a:gdLst/>
                          <a:ahLst/>
                          <a:cxnLst/>
                          <a:rect l="0" t="0" r="0" b="0"/>
                          <a:pathLst>
                            <a:path w="10160">
                              <a:moveTo>
                                <a:pt x="0" y="0"/>
                              </a:moveTo>
                              <a:lnTo>
                                <a:pt x="101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19" style="width:0.799999pt;height:0.6pt;position:absolute;mso-position-horizontal-relative:page;mso-position-horizontal:absolute;margin-left:54pt;mso-position-vertical-relative:page;margin-top:77.75pt;" coordsize="101,76">
              <v:shape id="Shape 29920" style="position:absolute;width:101;height:0;left:0;top:0;" coordsize="10160,0" path="m0,0l10160,0">
                <v:stroke weight="0.6pt" endcap="flat" joinstyle="round" on="true" color="#000000"/>
                <v:fill on="false" color="#000000" opacity="0"/>
              </v:shape>
              <w10:wrap type="square"/>
            </v:group>
          </w:pict>
        </mc:Fallback>
      </mc:AlternateContent>
    </w:r>
    <w:r>
      <w:rPr>
        <w:b/>
        <w:sz w:val="30"/>
      </w:rPr>
      <w:t xml:space="preserve">MaxClean </w:t>
    </w:r>
  </w:p>
  <w:p w14:paraId="6DE5A3FF" w14:textId="77777777" w:rsidR="005B51C8" w:rsidRDefault="00000000">
    <w:pPr>
      <w:spacing w:after="0" w:line="259" w:lineRule="auto"/>
      <w:ind w:left="-14" w:firstLine="0"/>
    </w:pPr>
    <w:r>
      <w:t>Safety Data Sheet</w:t>
    </w:r>
  </w:p>
  <w:p w14:paraId="1DD15770" w14:textId="77777777" w:rsidR="005B51C8" w:rsidRDefault="00000000">
    <w:pPr>
      <w:spacing w:after="0" w:line="259" w:lineRule="auto"/>
      <w:ind w:left="-14" w:firstLine="0"/>
    </w:pPr>
    <w:r>
      <w:rPr>
        <w:sz w:val="15"/>
      </w:rPr>
      <w:t xml:space="preserve">According to Federal Register / Vol. 77, No. 58 / Monday, March 26, 2012 / </w:t>
    </w:r>
    <w:proofErr w:type="gramStart"/>
    <w:r>
      <w:rPr>
        <w:sz w:val="15"/>
      </w:rPr>
      <w:t>Rules</w:t>
    </w:r>
    <w:proofErr w:type="gramEnd"/>
    <w:r>
      <w:rPr>
        <w:sz w:val="15"/>
      </w:rPr>
      <w:t xml:space="preserve"> and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007F" w14:textId="77777777" w:rsidR="005B51C8" w:rsidRDefault="005B51C8">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C8"/>
    <w:rsid w:val="001C0DE0"/>
    <w:rsid w:val="00344CC2"/>
    <w:rsid w:val="004372CC"/>
    <w:rsid w:val="005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F38E"/>
  <w15:docId w15:val="{7A78B4FF-76BF-4491-8C69-FF87A57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13"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5"/>
      <w:ind w:left="10" w:hanging="10"/>
      <w:outlineLvl w:val="0"/>
    </w:pPr>
    <w:rPr>
      <w:rFonts w:ascii="Calibri" w:eastAsia="Calibri" w:hAnsi="Calibri" w:cs="Calibri"/>
      <w:b/>
      <w:color w:val="FFFFFF"/>
      <w:shd w:val="clear" w:color="auto" w:fill="000000"/>
    </w:rPr>
  </w:style>
  <w:style w:type="paragraph" w:styleId="Heading2">
    <w:name w:val="heading 2"/>
    <w:next w:val="Normal"/>
    <w:link w:val="Heading2Char"/>
    <w:uiPriority w:val="9"/>
    <w:unhideWhenUsed/>
    <w:qFormat/>
    <w:pPr>
      <w:keepNext/>
      <w:keepLines/>
      <w:spacing w:after="0" w:line="258" w:lineRule="auto"/>
      <w:ind w:left="97"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0" w:line="258" w:lineRule="auto"/>
      <w:ind w:left="97"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2"/>
      <w:shd w:val="clear" w:color="auto" w:fill="000000"/>
    </w:rPr>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titansource1.com/"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40.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3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Bogan</dc:creator>
  <cp:keywords/>
  <cp:lastModifiedBy>Julia Bogan</cp:lastModifiedBy>
  <cp:revision>2</cp:revision>
  <dcterms:created xsi:type="dcterms:W3CDTF">2023-02-16T19:48:00Z</dcterms:created>
  <dcterms:modified xsi:type="dcterms:W3CDTF">2023-02-16T19:48:00Z</dcterms:modified>
</cp:coreProperties>
</file>